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1EBA5" w14:textId="77777777" w:rsidR="00FB5D3A" w:rsidRPr="00E15F93" w:rsidRDefault="00FB5D3A" w:rsidP="00E15F93">
      <w:pPr>
        <w:tabs>
          <w:tab w:val="center" w:pos="4536"/>
          <w:tab w:val="right" w:pos="9072"/>
        </w:tabs>
        <w:jc w:val="both"/>
        <w:rPr>
          <w:rFonts w:ascii="Georgia" w:hAnsi="Georgia" w:cs="Arial"/>
          <w:snapToGrid/>
          <w:sz w:val="18"/>
          <w:szCs w:val="18"/>
          <w:lang w:eastAsia="en-GB"/>
        </w:rPr>
      </w:pPr>
      <w:bookmarkStart w:id="0" w:name="_Hlk184029319"/>
    </w:p>
    <w:p w14:paraId="593A1C11" w14:textId="77777777" w:rsidR="00FB5D3A" w:rsidRPr="00E15F93" w:rsidRDefault="00FB5D3A" w:rsidP="00E15F93">
      <w:pPr>
        <w:tabs>
          <w:tab w:val="center" w:pos="4320"/>
          <w:tab w:val="right" w:pos="8640"/>
        </w:tabs>
        <w:ind w:left="-284"/>
        <w:jc w:val="both"/>
        <w:rPr>
          <w:rFonts w:ascii="Georgia" w:hAnsi="Georgia"/>
          <w:sz w:val="22"/>
          <w:szCs w:val="18"/>
        </w:rPr>
      </w:pPr>
      <w:r w:rsidRPr="00E15F93">
        <w:rPr>
          <w:rFonts w:ascii="Georgia" w:hAnsi="Georgia"/>
          <w:noProof/>
          <w:sz w:val="22"/>
          <w:szCs w:val="18"/>
          <w:lang w:eastAsia="fr-BE"/>
        </w:rPr>
        <w:drawing>
          <wp:inline distT="0" distB="0" distL="0" distR="0" wp14:anchorId="5FE6A734" wp14:editId="2EA96370">
            <wp:extent cx="1495425" cy="7524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1495425" cy="752475"/>
                    </a:xfrm>
                    <a:prstGeom prst="rect">
                      <a:avLst/>
                    </a:prstGeom>
                  </pic:spPr>
                </pic:pic>
              </a:graphicData>
            </a:graphic>
          </wp:inline>
        </w:drawing>
      </w:r>
    </w:p>
    <w:p w14:paraId="25538D39" w14:textId="77777777" w:rsidR="00FB5D3A" w:rsidRPr="00E15F93" w:rsidRDefault="00FB5D3A" w:rsidP="00E15F93">
      <w:pPr>
        <w:tabs>
          <w:tab w:val="center" w:pos="4320"/>
          <w:tab w:val="right" w:pos="8640"/>
        </w:tabs>
        <w:ind w:left="-284"/>
        <w:jc w:val="both"/>
        <w:rPr>
          <w:rFonts w:ascii="Georgia" w:hAnsi="Georgia"/>
          <w:b/>
          <w:szCs w:val="24"/>
          <w:highlight w:val="yellow"/>
        </w:rPr>
      </w:pPr>
    </w:p>
    <w:p w14:paraId="115D7D68" w14:textId="77777777" w:rsidR="00FB5D3A" w:rsidRPr="00E15F93" w:rsidRDefault="00FB5D3A" w:rsidP="00E15F93">
      <w:pPr>
        <w:jc w:val="center"/>
        <w:rPr>
          <w:rFonts w:ascii="Georgia" w:hAnsi="Georgia"/>
          <w:szCs w:val="24"/>
        </w:rPr>
      </w:pPr>
      <w:bookmarkStart w:id="1" w:name="_Hlk181815411"/>
    </w:p>
    <w:p w14:paraId="4AA0AD03" w14:textId="77777777" w:rsidR="00FB5D3A" w:rsidRPr="00E15F93" w:rsidRDefault="00FB5D3A" w:rsidP="00E15F93">
      <w:pPr>
        <w:jc w:val="center"/>
        <w:outlineLvl w:val="0"/>
        <w:rPr>
          <w:rFonts w:ascii="Georgia" w:hAnsi="Georgia"/>
          <w:b/>
          <w:color w:val="404040"/>
          <w:szCs w:val="24"/>
        </w:rPr>
      </w:pPr>
    </w:p>
    <w:p w14:paraId="111A28B4" w14:textId="77777777" w:rsidR="00FB5D3A" w:rsidRPr="00E15F93" w:rsidRDefault="00FB5D3A" w:rsidP="00E15F93">
      <w:pPr>
        <w:jc w:val="center"/>
        <w:outlineLvl w:val="0"/>
        <w:rPr>
          <w:rFonts w:ascii="Georgia" w:hAnsi="Georgia"/>
          <w:b/>
          <w:szCs w:val="24"/>
        </w:rPr>
      </w:pPr>
      <w:r w:rsidRPr="00E15F93">
        <w:rPr>
          <w:rFonts w:ascii="Georgia" w:hAnsi="Georgia"/>
          <w:b/>
          <w:szCs w:val="24"/>
        </w:rPr>
        <w:t>Sénégal</w:t>
      </w:r>
    </w:p>
    <w:p w14:paraId="33984859" w14:textId="77777777" w:rsidR="00FB5D3A" w:rsidRPr="00E15F93" w:rsidRDefault="00FB5D3A" w:rsidP="00E15F93">
      <w:pPr>
        <w:jc w:val="center"/>
        <w:outlineLvl w:val="0"/>
        <w:rPr>
          <w:rFonts w:ascii="Georgia" w:hAnsi="Georgia"/>
          <w:b/>
          <w:color w:val="404040"/>
          <w:szCs w:val="24"/>
        </w:rPr>
      </w:pPr>
    </w:p>
    <w:p w14:paraId="741C58B1" w14:textId="77777777" w:rsidR="00FB5D3A" w:rsidRPr="00E15F93" w:rsidRDefault="00FB5D3A" w:rsidP="00E15F93">
      <w:pPr>
        <w:jc w:val="center"/>
        <w:outlineLvl w:val="0"/>
        <w:rPr>
          <w:rFonts w:ascii="Georgia" w:hAnsi="Georgia"/>
          <w:b/>
          <w:szCs w:val="24"/>
        </w:rPr>
      </w:pPr>
      <w:r w:rsidRPr="00E15F93">
        <w:rPr>
          <w:rFonts w:ascii="Georgia" w:hAnsi="Georgia"/>
          <w:b/>
          <w:szCs w:val="24"/>
        </w:rPr>
        <w:t>Autorité contractante : ENABEL</w:t>
      </w:r>
    </w:p>
    <w:p w14:paraId="7E8380BF" w14:textId="77777777" w:rsidR="00FB5D3A" w:rsidRPr="00E15F93" w:rsidRDefault="00FB5D3A" w:rsidP="00E15F93">
      <w:pPr>
        <w:pStyle w:val="Sous-titre"/>
        <w:rPr>
          <w:rFonts w:ascii="Georgia" w:hAnsi="Georgia"/>
          <w:b w:val="0"/>
          <w:bCs/>
          <w:sz w:val="24"/>
          <w:szCs w:val="24"/>
        </w:rPr>
      </w:pPr>
      <w:bookmarkStart w:id="2" w:name="_Hlk175737140"/>
      <w:r w:rsidRPr="00E15F93">
        <w:rPr>
          <w:rFonts w:ascii="Georgia" w:hAnsi="Georgia"/>
          <w:b w:val="0"/>
          <w:bCs/>
          <w:sz w:val="24"/>
          <w:szCs w:val="24"/>
        </w:rPr>
        <w:t>Appel à propositions en 2 phases dans le cadre de l’intervention : Sécurité alimentaire et résilience des systèmes alimentaires au Sénégal</w:t>
      </w:r>
    </w:p>
    <w:p w14:paraId="15EF28BC" w14:textId="77777777" w:rsidR="00FB5D3A" w:rsidRPr="00E15F93" w:rsidRDefault="00FB5D3A" w:rsidP="00E15F93">
      <w:pPr>
        <w:pStyle w:val="Sous-titre"/>
        <w:rPr>
          <w:rFonts w:ascii="Georgia" w:hAnsi="Georgia"/>
          <w:b w:val="0"/>
          <w:bCs/>
          <w:color w:val="585756"/>
          <w:sz w:val="24"/>
          <w:szCs w:val="24"/>
        </w:rPr>
      </w:pPr>
    </w:p>
    <w:bookmarkEnd w:id="2"/>
    <w:p w14:paraId="12FA65D4" w14:textId="77777777" w:rsidR="00FB5D3A" w:rsidRPr="00E15F93" w:rsidRDefault="00FB5D3A" w:rsidP="00E15F93">
      <w:pPr>
        <w:pStyle w:val="SubTitle1"/>
        <w:rPr>
          <w:rFonts w:ascii="Georgia" w:hAnsi="Georgia"/>
          <w:sz w:val="24"/>
          <w:szCs w:val="24"/>
        </w:rPr>
      </w:pPr>
    </w:p>
    <w:p w14:paraId="4794A3BE" w14:textId="17ED27F7" w:rsidR="00FB5D3A" w:rsidRPr="00E15F93" w:rsidRDefault="004334BD" w:rsidP="00E15F93">
      <w:pPr>
        <w:pStyle w:val="Titre"/>
        <w:spacing w:before="120"/>
        <w:ind w:right="-198"/>
        <w:rPr>
          <w:rFonts w:ascii="Georgia" w:hAnsi="Georgia"/>
          <w:color w:val="404040"/>
          <w:sz w:val="24"/>
          <w:szCs w:val="24"/>
        </w:rPr>
      </w:pPr>
      <w:r w:rsidRPr="00E15F93">
        <w:rPr>
          <w:rFonts w:ascii="Georgia" w:hAnsi="Georgia"/>
          <w:sz w:val="24"/>
          <w:szCs w:val="24"/>
        </w:rPr>
        <w:t>Production d’amendements et d’engrais organiques dans les zones rurales et péri-urbaines</w:t>
      </w:r>
      <w:r w:rsidR="009F133F" w:rsidRPr="00E15F93">
        <w:rPr>
          <w:rFonts w:ascii="Georgia" w:hAnsi="Georgia"/>
          <w:caps/>
          <w:sz w:val="24"/>
          <w:szCs w:val="24"/>
        </w:rPr>
        <w:t xml:space="preserve"> </w:t>
      </w:r>
      <w:r w:rsidRPr="00E15F93">
        <w:rPr>
          <w:rFonts w:ascii="Georgia" w:hAnsi="Georgia"/>
          <w:sz w:val="24"/>
          <w:szCs w:val="24"/>
        </w:rPr>
        <w:t>pour augmenter la disponibilité de compost de qualité à proximité des parcelles de production dans les régions de Kaolack, Fatick, Kaffrine et Tambacounda</w:t>
      </w:r>
    </w:p>
    <w:p w14:paraId="2C5A8691" w14:textId="77777777" w:rsidR="00FB5D3A" w:rsidRPr="00E15F93" w:rsidRDefault="00FB5D3A" w:rsidP="00E15F93">
      <w:pPr>
        <w:pStyle w:val="SubTitle1"/>
        <w:rPr>
          <w:rFonts w:ascii="Georgia" w:hAnsi="Georgia"/>
          <w:b w:val="0"/>
          <w:bCs/>
          <w:sz w:val="24"/>
          <w:szCs w:val="24"/>
        </w:rPr>
      </w:pPr>
      <w:r w:rsidRPr="00E15F93">
        <w:rPr>
          <w:rFonts w:ascii="Georgia" w:hAnsi="Georgia"/>
          <w:b w:val="0"/>
          <w:bCs/>
          <w:sz w:val="24"/>
          <w:szCs w:val="24"/>
        </w:rPr>
        <w:t>Lignes directrices à l’intention des demandeurs</w:t>
      </w:r>
    </w:p>
    <w:p w14:paraId="27E93AA6" w14:textId="77777777" w:rsidR="00FB5D3A" w:rsidRPr="00E15F93" w:rsidRDefault="00FB5D3A" w:rsidP="00E15F93">
      <w:pPr>
        <w:pStyle w:val="Titre"/>
        <w:spacing w:before="120"/>
        <w:ind w:right="-198"/>
        <w:rPr>
          <w:rFonts w:ascii="Georgia" w:hAnsi="Georgia"/>
          <w:b w:val="0"/>
          <w:bCs/>
          <w:sz w:val="24"/>
          <w:szCs w:val="24"/>
        </w:rPr>
      </w:pPr>
    </w:p>
    <w:p w14:paraId="397BC134" w14:textId="499ED088" w:rsidR="00FB5D3A" w:rsidRPr="00E15F93" w:rsidRDefault="00FB5D3A" w:rsidP="00E15F93">
      <w:pPr>
        <w:pStyle w:val="SubTitle2"/>
        <w:rPr>
          <w:rFonts w:ascii="Georgia" w:hAnsi="Georgia"/>
          <w:b w:val="0"/>
          <w:sz w:val="24"/>
          <w:szCs w:val="24"/>
        </w:rPr>
      </w:pPr>
      <w:r w:rsidRPr="00E15F93">
        <w:rPr>
          <w:rFonts w:ascii="Georgia" w:hAnsi="Georgia"/>
          <w:b w:val="0"/>
          <w:sz w:val="24"/>
          <w:szCs w:val="24"/>
        </w:rPr>
        <w:t>Référence :</w:t>
      </w:r>
      <w:r w:rsidR="00823247" w:rsidRPr="00E15F93">
        <w:rPr>
          <w:rFonts w:ascii="Georgia" w:hAnsi="Georgia"/>
          <w:sz w:val="28"/>
          <w:szCs w:val="18"/>
        </w:rPr>
        <w:t xml:space="preserve"> </w:t>
      </w:r>
      <w:r w:rsidR="00BC0FD5" w:rsidRPr="00E15F93">
        <w:rPr>
          <w:rFonts w:ascii="Georgia" w:hAnsi="Georgia"/>
          <w:b w:val="0"/>
          <w:sz w:val="24"/>
          <w:szCs w:val="24"/>
        </w:rPr>
        <w:t>SEN22003</w:t>
      </w:r>
      <w:r w:rsidR="005128D2" w:rsidRPr="00E15F93">
        <w:rPr>
          <w:rFonts w:ascii="Georgia" w:hAnsi="Georgia"/>
          <w:b w:val="0"/>
          <w:sz w:val="24"/>
          <w:szCs w:val="24"/>
        </w:rPr>
        <w:t>-10034</w:t>
      </w:r>
    </w:p>
    <w:p w14:paraId="5BAFCBFE" w14:textId="50854E71" w:rsidR="00FB5D3A" w:rsidRPr="00E15F93" w:rsidRDefault="49FCF556" w:rsidP="00E15F93">
      <w:pPr>
        <w:pStyle w:val="SubTitle2"/>
        <w:rPr>
          <w:rFonts w:ascii="Georgia" w:hAnsi="Georgia"/>
          <w:b w:val="0"/>
          <w:sz w:val="24"/>
          <w:szCs w:val="24"/>
        </w:rPr>
      </w:pPr>
      <w:r w:rsidRPr="016FB64A">
        <w:rPr>
          <w:rFonts w:ascii="Georgia" w:hAnsi="Georgia"/>
          <w:b w:val="0"/>
          <w:sz w:val="24"/>
          <w:szCs w:val="24"/>
        </w:rPr>
        <w:t>Date limite de soumission des notes conceptuelles :</w:t>
      </w:r>
      <w:r w:rsidR="215D1C03" w:rsidRPr="016FB64A">
        <w:rPr>
          <w:rFonts w:ascii="Georgia" w:hAnsi="Georgia"/>
          <w:b w:val="0"/>
          <w:sz w:val="24"/>
          <w:szCs w:val="24"/>
        </w:rPr>
        <w:t xml:space="preserve"> </w:t>
      </w:r>
      <w:r w:rsidR="000DE393" w:rsidRPr="016FB64A">
        <w:rPr>
          <w:rFonts w:ascii="Georgia" w:hAnsi="Georgia"/>
          <w:b w:val="0"/>
          <w:sz w:val="24"/>
          <w:szCs w:val="24"/>
        </w:rPr>
        <w:t>2</w:t>
      </w:r>
      <w:r w:rsidR="2B5E40BB" w:rsidRPr="016FB64A">
        <w:rPr>
          <w:rFonts w:ascii="Georgia" w:hAnsi="Georgia"/>
          <w:b w:val="0"/>
          <w:sz w:val="24"/>
          <w:szCs w:val="24"/>
        </w:rPr>
        <w:t>4</w:t>
      </w:r>
      <w:r w:rsidR="4F236353" w:rsidRPr="016FB64A">
        <w:rPr>
          <w:rFonts w:ascii="Georgia" w:hAnsi="Georgia"/>
          <w:b w:val="0"/>
          <w:sz w:val="24"/>
          <w:szCs w:val="24"/>
        </w:rPr>
        <w:t>/</w:t>
      </w:r>
      <w:r w:rsidR="28EBC3E9" w:rsidRPr="016FB64A">
        <w:rPr>
          <w:rFonts w:ascii="Georgia" w:hAnsi="Georgia"/>
          <w:b w:val="0"/>
          <w:sz w:val="24"/>
          <w:szCs w:val="24"/>
        </w:rPr>
        <w:t>03</w:t>
      </w:r>
      <w:r w:rsidR="4F236353" w:rsidRPr="016FB64A">
        <w:rPr>
          <w:rFonts w:ascii="Georgia" w:hAnsi="Georgia"/>
          <w:b w:val="0"/>
          <w:sz w:val="24"/>
          <w:szCs w:val="24"/>
        </w:rPr>
        <w:t>/202</w:t>
      </w:r>
      <w:r w:rsidR="524978FA" w:rsidRPr="016FB64A">
        <w:rPr>
          <w:rFonts w:ascii="Georgia" w:hAnsi="Georgia"/>
          <w:b w:val="0"/>
          <w:sz w:val="24"/>
          <w:szCs w:val="24"/>
        </w:rPr>
        <w:t>5</w:t>
      </w:r>
    </w:p>
    <w:p w14:paraId="09BEED90" w14:textId="7B16CBF6" w:rsidR="00823247" w:rsidRPr="00E15F93" w:rsidRDefault="00FB5D3A" w:rsidP="00E15F93">
      <w:pPr>
        <w:spacing w:after="3058" w:line="249" w:lineRule="auto"/>
        <w:jc w:val="center"/>
        <w:rPr>
          <w:rFonts w:ascii="Georgia" w:hAnsi="Georgia"/>
          <w:szCs w:val="24"/>
        </w:rPr>
      </w:pPr>
      <w:r w:rsidRPr="00E15F93">
        <w:rPr>
          <w:rFonts w:ascii="Georgia" w:hAnsi="Georgia"/>
          <w:szCs w:val="24"/>
        </w:rPr>
        <w:t>Date limite de soumission des propositions : la date limite de soumission des propositions : sera communiquée aux candidats dont les notes conceptuelles auront été retenues.</w:t>
      </w:r>
    </w:p>
    <w:p w14:paraId="4A0E62B8" w14:textId="77777777" w:rsidR="00FB5D3A" w:rsidRPr="00E15F93" w:rsidRDefault="00FB5D3A" w:rsidP="00E15F93">
      <w:pPr>
        <w:pStyle w:val="SubTitle1"/>
        <w:jc w:val="both"/>
        <w:rPr>
          <w:rFonts w:ascii="Georgia" w:hAnsi="Georgia" w:cs="Arial"/>
          <w:color w:val="404040"/>
          <w:sz w:val="18"/>
          <w:szCs w:val="18"/>
        </w:rPr>
      </w:pPr>
      <w:r w:rsidRPr="00E15F93">
        <w:rPr>
          <w:rFonts w:ascii="Georgia" w:hAnsi="Georgia" w:cs="Arial"/>
          <w:b w:val="0"/>
          <w:color w:val="404040"/>
          <w:sz w:val="18"/>
          <w:szCs w:val="18"/>
        </w:rPr>
        <w:br w:type="page"/>
      </w:r>
      <w:r w:rsidRPr="00E15F93">
        <w:rPr>
          <w:rFonts w:ascii="Georgia" w:hAnsi="Georgia" w:cs="Arial"/>
          <w:color w:val="404040"/>
          <w:sz w:val="18"/>
          <w:szCs w:val="18"/>
        </w:rPr>
        <w:lastRenderedPageBreak/>
        <w:t>AVERTISSEMENT</w:t>
      </w:r>
    </w:p>
    <w:p w14:paraId="24EE0809" w14:textId="77777777" w:rsidR="00FB5D3A" w:rsidRPr="00E15F93" w:rsidRDefault="00FB5D3A" w:rsidP="00E15F93">
      <w:pPr>
        <w:pStyle w:val="SubTitle2"/>
        <w:jc w:val="both"/>
        <w:rPr>
          <w:rFonts w:ascii="Georgia" w:hAnsi="Georgia" w:cs="Arial"/>
          <w:color w:val="404040"/>
          <w:sz w:val="18"/>
          <w:szCs w:val="18"/>
        </w:rPr>
      </w:pPr>
    </w:p>
    <w:p w14:paraId="5AB70DEB" w14:textId="77777777" w:rsidR="00FB5D3A" w:rsidRPr="00E15F93" w:rsidRDefault="00FB5D3A" w:rsidP="00E15F93">
      <w:pPr>
        <w:pStyle w:val="SubTitle2"/>
        <w:jc w:val="both"/>
        <w:rPr>
          <w:rFonts w:ascii="Georgia" w:hAnsi="Georgia" w:cs="Arial"/>
          <w:b w:val="0"/>
          <w:color w:val="404040"/>
          <w:sz w:val="22"/>
          <w:szCs w:val="22"/>
        </w:rPr>
      </w:pPr>
      <w:r w:rsidRPr="00E15F93">
        <w:rPr>
          <w:rFonts w:ascii="Georgia" w:hAnsi="Georgia" w:cs="Arial"/>
          <w:b w:val="0"/>
          <w:color w:val="404040"/>
          <w:sz w:val="22"/>
          <w:szCs w:val="22"/>
        </w:rPr>
        <w:t>Il s'agit d'un appel à propositions en deux phases. Dans un premier temps, seules les notes conceptuelles doivent être soumises pour évaluation. Après évaluation des notes conceptuelles y inclue la recevabilité des demandeurs, les demandeurs qui auront été présélectionnés seront invités à soumettre une proposition. Par la suite, l'évaluation des propositions effectivement reçues des demandeurs sera effectuée pour les demandeurs présélectionnés.</w:t>
      </w:r>
    </w:p>
    <w:p w14:paraId="3B9DE99B" w14:textId="77777777" w:rsidR="00FB5D3A" w:rsidRPr="00E15F93" w:rsidRDefault="00FB5D3A" w:rsidP="00E15F93">
      <w:pPr>
        <w:pStyle w:val="SubTitle2"/>
        <w:jc w:val="both"/>
        <w:rPr>
          <w:rFonts w:ascii="Georgia" w:hAnsi="Georgia" w:cs="Arial"/>
          <w:b w:val="0"/>
          <w:color w:val="404040"/>
          <w:sz w:val="18"/>
          <w:szCs w:val="18"/>
        </w:rPr>
      </w:pPr>
    </w:p>
    <w:p w14:paraId="3417B51A" w14:textId="77777777" w:rsidR="00FB5D3A" w:rsidRPr="00E15F93" w:rsidRDefault="00FB5D3A" w:rsidP="00E15F93">
      <w:pPr>
        <w:pStyle w:val="NoteHead"/>
        <w:jc w:val="both"/>
        <w:rPr>
          <w:rFonts w:ascii="Georgia" w:hAnsi="Georgia" w:cs="Arial"/>
          <w:bCs/>
          <w:color w:val="404040"/>
          <w:sz w:val="18"/>
          <w:szCs w:val="18"/>
          <w:lang w:val="fr-BE"/>
        </w:rPr>
      </w:pPr>
      <w:r w:rsidRPr="00E15F93">
        <w:rPr>
          <w:rFonts w:ascii="Georgia" w:hAnsi="Georgia" w:cs="Arial"/>
          <w:bCs/>
          <w:color w:val="404040"/>
          <w:sz w:val="18"/>
          <w:szCs w:val="18"/>
          <w:lang w:val="fr-BE"/>
        </w:rPr>
        <w:lastRenderedPageBreak/>
        <w:t>Table des matières</w:t>
      </w:r>
    </w:p>
    <w:bookmarkStart w:id="3" w:name="_Toc37496173"/>
    <w:p w14:paraId="6B6C5288" w14:textId="5D5DF144" w:rsidR="00E15F93" w:rsidRPr="00E15F93" w:rsidRDefault="0868444E" w:rsidP="00E15F93">
      <w:pPr>
        <w:pStyle w:val="TM2"/>
        <w:jc w:val="both"/>
        <w:rPr>
          <w:rFonts w:ascii="Georgia" w:eastAsiaTheme="minorEastAsia" w:hAnsi="Georgia" w:cstheme="minorBidi"/>
          <w:bCs w:val="0"/>
          <w:noProof/>
          <w:snapToGrid/>
          <w:kern w:val="2"/>
          <w:sz w:val="20"/>
          <w:lang w:eastAsia="fr-FR"/>
          <w14:ligatures w14:val="standardContextual"/>
        </w:rPr>
      </w:pPr>
      <w:r w:rsidRPr="00E15F93">
        <w:rPr>
          <w:rFonts w:ascii="Georgia" w:hAnsi="Georgia" w:cs="Arial"/>
          <w:color w:val="404040"/>
          <w:sz w:val="18"/>
          <w:szCs w:val="18"/>
          <w:lang w:val="fr-BE"/>
        </w:rPr>
        <w:fldChar w:fldCharType="begin"/>
      </w:r>
      <w:r w:rsidR="00FB5D3A" w:rsidRPr="00E15F93">
        <w:rPr>
          <w:rFonts w:ascii="Georgia" w:hAnsi="Georgia" w:cs="Arial"/>
          <w:color w:val="404040"/>
          <w:sz w:val="18"/>
          <w:szCs w:val="18"/>
          <w:lang w:val="fr-BE"/>
        </w:rPr>
        <w:instrText xml:space="preserve"> TOC \o "1-3" \t "Guidelines 1;1;Guidelines 2;2;Guidelines 3;3" </w:instrText>
      </w:r>
      <w:r w:rsidRPr="00E15F93">
        <w:rPr>
          <w:rFonts w:ascii="Georgia" w:hAnsi="Georgia" w:cs="Arial"/>
          <w:color w:val="404040"/>
          <w:sz w:val="18"/>
          <w:szCs w:val="18"/>
          <w:lang w:val="fr-BE"/>
        </w:rPr>
        <w:fldChar w:fldCharType="separate"/>
      </w:r>
      <w:r w:rsidR="00E15F93" w:rsidRPr="00E15F93">
        <w:rPr>
          <w:rFonts w:ascii="Georgia" w:hAnsi="Georgia"/>
          <w:noProof/>
          <w:sz w:val="20"/>
          <w:szCs w:val="18"/>
        </w:rPr>
        <w:t>1.</w:t>
      </w:r>
      <w:r w:rsidR="00E15F93" w:rsidRPr="00E15F93">
        <w:rPr>
          <w:rFonts w:ascii="Georgia" w:eastAsiaTheme="minorEastAsia" w:hAnsi="Georgia" w:cstheme="minorBidi"/>
          <w:bCs w:val="0"/>
          <w:noProof/>
          <w:snapToGrid/>
          <w:kern w:val="2"/>
          <w:sz w:val="20"/>
          <w:lang w:eastAsia="fr-FR"/>
          <w14:ligatures w14:val="standardContextual"/>
        </w:rPr>
        <w:tab/>
      </w:r>
      <w:r w:rsidR="00E15F93" w:rsidRPr="00E15F93">
        <w:rPr>
          <w:rFonts w:ascii="Georgia" w:hAnsi="Georgia"/>
          <w:noProof/>
          <w:sz w:val="20"/>
          <w:szCs w:val="18"/>
        </w:rPr>
        <w:t>production d’amendements et d’engrais organiques dans les zones rurales et peri- urbaines pour augmenter la disponibilité de compost de qualité à proximité des parcelles de production</w:t>
      </w:r>
      <w:r w:rsidR="00E15F93" w:rsidRPr="00E15F93">
        <w:rPr>
          <w:rFonts w:ascii="Georgia" w:hAnsi="Georgia"/>
          <w:noProof/>
          <w:sz w:val="20"/>
          <w:szCs w:val="18"/>
        </w:rPr>
        <w:tab/>
      </w:r>
      <w:r w:rsidR="00E15F93" w:rsidRPr="00E15F93">
        <w:rPr>
          <w:rFonts w:ascii="Georgia" w:hAnsi="Georgia"/>
          <w:noProof/>
          <w:sz w:val="20"/>
          <w:szCs w:val="18"/>
        </w:rPr>
        <w:fldChar w:fldCharType="begin"/>
      </w:r>
      <w:r w:rsidR="00E15F93" w:rsidRPr="00E15F93">
        <w:rPr>
          <w:rFonts w:ascii="Georgia" w:hAnsi="Georgia"/>
          <w:noProof/>
          <w:sz w:val="20"/>
          <w:szCs w:val="18"/>
        </w:rPr>
        <w:instrText xml:space="preserve"> PAGEREF _Toc189134314 \h </w:instrText>
      </w:r>
      <w:r w:rsidR="00E15F93" w:rsidRPr="00E15F93">
        <w:rPr>
          <w:rFonts w:ascii="Georgia" w:hAnsi="Georgia"/>
          <w:noProof/>
          <w:sz w:val="20"/>
          <w:szCs w:val="18"/>
        </w:rPr>
      </w:r>
      <w:r w:rsidR="00E15F93" w:rsidRPr="00E15F93">
        <w:rPr>
          <w:rFonts w:ascii="Georgia" w:hAnsi="Georgia"/>
          <w:noProof/>
          <w:sz w:val="20"/>
          <w:szCs w:val="18"/>
        </w:rPr>
        <w:fldChar w:fldCharType="separate"/>
      </w:r>
      <w:r w:rsidR="0013402D">
        <w:rPr>
          <w:rFonts w:ascii="Georgia" w:hAnsi="Georgia"/>
          <w:noProof/>
          <w:sz w:val="20"/>
          <w:szCs w:val="18"/>
        </w:rPr>
        <w:t>4</w:t>
      </w:r>
      <w:r w:rsidR="00E15F93" w:rsidRPr="00E15F93">
        <w:rPr>
          <w:rFonts w:ascii="Georgia" w:hAnsi="Georgia"/>
          <w:noProof/>
          <w:sz w:val="20"/>
          <w:szCs w:val="18"/>
        </w:rPr>
        <w:fldChar w:fldCharType="end"/>
      </w:r>
    </w:p>
    <w:p w14:paraId="35A708D8" w14:textId="5B4EABC1" w:rsidR="00E15F93" w:rsidRPr="00E15F93" w:rsidRDefault="00E15F93" w:rsidP="00E15F93">
      <w:pPr>
        <w:pStyle w:val="TM2"/>
        <w:jc w:val="both"/>
        <w:rPr>
          <w:rFonts w:ascii="Georgia" w:eastAsiaTheme="minorEastAsia" w:hAnsi="Georgia" w:cstheme="minorBidi"/>
          <w:bCs w:val="0"/>
          <w:noProof/>
          <w:snapToGrid/>
          <w:kern w:val="2"/>
          <w:sz w:val="20"/>
          <w:lang w:eastAsia="fr-FR"/>
          <w14:ligatures w14:val="standardContextual"/>
        </w:rPr>
      </w:pPr>
      <w:r w:rsidRPr="00E15F93">
        <w:rPr>
          <w:rFonts w:ascii="Georgia" w:hAnsi="Georgia"/>
          <w:noProof/>
          <w:sz w:val="20"/>
          <w:szCs w:val="18"/>
        </w:rPr>
        <w:t>1.1.</w:t>
      </w:r>
      <w:r w:rsidRPr="00E15F93">
        <w:rPr>
          <w:rFonts w:ascii="Georgia" w:eastAsiaTheme="minorEastAsia" w:hAnsi="Georgia" w:cstheme="minorBidi"/>
          <w:bCs w:val="0"/>
          <w:noProof/>
          <w:snapToGrid/>
          <w:kern w:val="2"/>
          <w:sz w:val="20"/>
          <w:lang w:eastAsia="fr-FR"/>
          <w14:ligatures w14:val="standardContextual"/>
        </w:rPr>
        <w:tab/>
      </w:r>
      <w:r w:rsidRPr="00E15F93">
        <w:rPr>
          <w:rFonts w:ascii="Georgia" w:hAnsi="Georgia"/>
          <w:noProof/>
          <w:sz w:val="20"/>
          <w:szCs w:val="18"/>
        </w:rPr>
        <w:t>Introduction et Contexte</w:t>
      </w:r>
      <w:r w:rsidRPr="00E15F93">
        <w:rPr>
          <w:rFonts w:ascii="Georgia" w:hAnsi="Georgia"/>
          <w:noProof/>
          <w:sz w:val="20"/>
          <w:szCs w:val="18"/>
        </w:rPr>
        <w:tab/>
      </w:r>
      <w:r w:rsidRPr="00E15F93">
        <w:rPr>
          <w:rFonts w:ascii="Georgia" w:hAnsi="Georgia"/>
          <w:noProof/>
          <w:sz w:val="20"/>
          <w:szCs w:val="18"/>
        </w:rPr>
        <w:fldChar w:fldCharType="begin"/>
      </w:r>
      <w:r w:rsidRPr="00E15F93">
        <w:rPr>
          <w:rFonts w:ascii="Georgia" w:hAnsi="Georgia"/>
          <w:noProof/>
          <w:sz w:val="20"/>
          <w:szCs w:val="18"/>
        </w:rPr>
        <w:instrText xml:space="preserve"> PAGEREF _Toc189134315 \h </w:instrText>
      </w:r>
      <w:r w:rsidRPr="00E15F93">
        <w:rPr>
          <w:rFonts w:ascii="Georgia" w:hAnsi="Georgia"/>
          <w:noProof/>
          <w:sz w:val="20"/>
          <w:szCs w:val="18"/>
        </w:rPr>
      </w:r>
      <w:r w:rsidRPr="00E15F93">
        <w:rPr>
          <w:rFonts w:ascii="Georgia" w:hAnsi="Georgia"/>
          <w:noProof/>
          <w:sz w:val="20"/>
          <w:szCs w:val="18"/>
        </w:rPr>
        <w:fldChar w:fldCharType="separate"/>
      </w:r>
      <w:r w:rsidR="0013402D">
        <w:rPr>
          <w:rFonts w:ascii="Georgia" w:hAnsi="Georgia"/>
          <w:noProof/>
          <w:sz w:val="20"/>
          <w:szCs w:val="18"/>
        </w:rPr>
        <w:t>4</w:t>
      </w:r>
      <w:r w:rsidRPr="00E15F93">
        <w:rPr>
          <w:rFonts w:ascii="Georgia" w:hAnsi="Georgia"/>
          <w:noProof/>
          <w:sz w:val="20"/>
          <w:szCs w:val="18"/>
        </w:rPr>
        <w:fldChar w:fldCharType="end"/>
      </w:r>
    </w:p>
    <w:p w14:paraId="640B0D6D" w14:textId="0A370CEF" w:rsidR="00E15F93" w:rsidRPr="00E15F93" w:rsidRDefault="00E15F93" w:rsidP="00E15F93">
      <w:pPr>
        <w:pStyle w:val="TM2"/>
        <w:jc w:val="both"/>
        <w:rPr>
          <w:rFonts w:ascii="Georgia" w:eastAsiaTheme="minorEastAsia" w:hAnsi="Georgia" w:cstheme="minorBidi"/>
          <w:bCs w:val="0"/>
          <w:noProof/>
          <w:snapToGrid/>
          <w:kern w:val="2"/>
          <w:sz w:val="20"/>
          <w:lang w:eastAsia="fr-FR"/>
          <w14:ligatures w14:val="standardContextual"/>
        </w:rPr>
      </w:pPr>
      <w:r w:rsidRPr="00E15F93">
        <w:rPr>
          <w:rFonts w:ascii="Georgia" w:hAnsi="Georgia"/>
          <w:noProof/>
          <w:sz w:val="20"/>
          <w:szCs w:val="18"/>
        </w:rPr>
        <w:t>1.2.</w:t>
      </w:r>
      <w:r w:rsidRPr="00E15F93">
        <w:rPr>
          <w:rFonts w:ascii="Georgia" w:eastAsiaTheme="minorEastAsia" w:hAnsi="Georgia" w:cstheme="minorBidi"/>
          <w:bCs w:val="0"/>
          <w:noProof/>
          <w:snapToGrid/>
          <w:kern w:val="2"/>
          <w:sz w:val="20"/>
          <w:lang w:eastAsia="fr-FR"/>
          <w14:ligatures w14:val="standardContextual"/>
        </w:rPr>
        <w:tab/>
      </w:r>
      <w:r w:rsidRPr="00E15F93">
        <w:rPr>
          <w:rFonts w:ascii="Georgia" w:hAnsi="Georgia"/>
          <w:noProof/>
          <w:sz w:val="20"/>
          <w:szCs w:val="18"/>
        </w:rPr>
        <w:t>Objectifs de l’Appel à Propositions et Résultats attendus</w:t>
      </w:r>
      <w:r w:rsidRPr="00E15F93">
        <w:rPr>
          <w:rFonts w:ascii="Georgia" w:hAnsi="Georgia"/>
          <w:noProof/>
          <w:sz w:val="20"/>
          <w:szCs w:val="18"/>
        </w:rPr>
        <w:tab/>
      </w:r>
      <w:r w:rsidRPr="00E15F93">
        <w:rPr>
          <w:rFonts w:ascii="Georgia" w:hAnsi="Georgia"/>
          <w:noProof/>
          <w:sz w:val="20"/>
          <w:szCs w:val="18"/>
        </w:rPr>
        <w:fldChar w:fldCharType="begin"/>
      </w:r>
      <w:r w:rsidRPr="00E15F93">
        <w:rPr>
          <w:rFonts w:ascii="Georgia" w:hAnsi="Georgia"/>
          <w:noProof/>
          <w:sz w:val="20"/>
          <w:szCs w:val="18"/>
        </w:rPr>
        <w:instrText xml:space="preserve"> PAGEREF _Toc189134316 \h </w:instrText>
      </w:r>
      <w:r w:rsidRPr="00E15F93">
        <w:rPr>
          <w:rFonts w:ascii="Georgia" w:hAnsi="Georgia"/>
          <w:noProof/>
          <w:sz w:val="20"/>
          <w:szCs w:val="18"/>
        </w:rPr>
      </w:r>
      <w:r w:rsidRPr="00E15F93">
        <w:rPr>
          <w:rFonts w:ascii="Georgia" w:hAnsi="Georgia"/>
          <w:noProof/>
          <w:sz w:val="20"/>
          <w:szCs w:val="18"/>
        </w:rPr>
        <w:fldChar w:fldCharType="separate"/>
      </w:r>
      <w:r w:rsidR="0013402D">
        <w:rPr>
          <w:rFonts w:ascii="Georgia" w:hAnsi="Georgia"/>
          <w:noProof/>
          <w:sz w:val="20"/>
          <w:szCs w:val="18"/>
        </w:rPr>
        <w:t>5</w:t>
      </w:r>
      <w:r w:rsidRPr="00E15F93">
        <w:rPr>
          <w:rFonts w:ascii="Georgia" w:hAnsi="Georgia"/>
          <w:noProof/>
          <w:sz w:val="20"/>
          <w:szCs w:val="18"/>
        </w:rPr>
        <w:fldChar w:fldCharType="end"/>
      </w:r>
    </w:p>
    <w:p w14:paraId="170EE8F7" w14:textId="4A3154FE" w:rsidR="00E15F93" w:rsidRPr="00E15F93" w:rsidRDefault="00E15F93" w:rsidP="00E15F93">
      <w:pPr>
        <w:pStyle w:val="TM2"/>
        <w:jc w:val="both"/>
        <w:rPr>
          <w:rFonts w:ascii="Georgia" w:eastAsiaTheme="minorEastAsia" w:hAnsi="Georgia" w:cstheme="minorBidi"/>
          <w:bCs w:val="0"/>
          <w:noProof/>
          <w:snapToGrid/>
          <w:kern w:val="2"/>
          <w:sz w:val="20"/>
          <w:lang w:eastAsia="fr-FR"/>
          <w14:ligatures w14:val="standardContextual"/>
        </w:rPr>
      </w:pPr>
      <w:r w:rsidRPr="00E15F93">
        <w:rPr>
          <w:rFonts w:ascii="Georgia" w:hAnsi="Georgia"/>
          <w:noProof/>
          <w:sz w:val="20"/>
          <w:szCs w:val="18"/>
        </w:rPr>
        <w:t>1.3.</w:t>
      </w:r>
      <w:r w:rsidRPr="00E15F93">
        <w:rPr>
          <w:rFonts w:ascii="Georgia" w:eastAsiaTheme="minorEastAsia" w:hAnsi="Georgia" w:cstheme="minorBidi"/>
          <w:bCs w:val="0"/>
          <w:noProof/>
          <w:snapToGrid/>
          <w:kern w:val="2"/>
          <w:sz w:val="20"/>
          <w:lang w:eastAsia="fr-FR"/>
          <w14:ligatures w14:val="standardContextual"/>
        </w:rPr>
        <w:tab/>
      </w:r>
      <w:r w:rsidRPr="00E15F93">
        <w:rPr>
          <w:rFonts w:ascii="Georgia" w:hAnsi="Georgia"/>
          <w:noProof/>
          <w:sz w:val="20"/>
          <w:szCs w:val="18"/>
        </w:rPr>
        <w:t>Montant de l’enveloppe financière mise à disposition par l'autorité contractante</w:t>
      </w:r>
      <w:r w:rsidRPr="00E15F93">
        <w:rPr>
          <w:rFonts w:ascii="Georgia" w:hAnsi="Georgia"/>
          <w:noProof/>
          <w:sz w:val="20"/>
          <w:szCs w:val="18"/>
        </w:rPr>
        <w:tab/>
      </w:r>
      <w:r w:rsidRPr="00E15F93">
        <w:rPr>
          <w:rFonts w:ascii="Georgia" w:hAnsi="Georgia"/>
          <w:noProof/>
          <w:sz w:val="20"/>
          <w:szCs w:val="18"/>
        </w:rPr>
        <w:fldChar w:fldCharType="begin"/>
      </w:r>
      <w:r w:rsidRPr="00E15F93">
        <w:rPr>
          <w:rFonts w:ascii="Georgia" w:hAnsi="Georgia"/>
          <w:noProof/>
          <w:sz w:val="20"/>
          <w:szCs w:val="18"/>
        </w:rPr>
        <w:instrText xml:space="preserve"> PAGEREF _Toc189134317 \h </w:instrText>
      </w:r>
      <w:r w:rsidRPr="00E15F93">
        <w:rPr>
          <w:rFonts w:ascii="Georgia" w:hAnsi="Georgia"/>
          <w:noProof/>
          <w:sz w:val="20"/>
          <w:szCs w:val="18"/>
        </w:rPr>
      </w:r>
      <w:r w:rsidRPr="00E15F93">
        <w:rPr>
          <w:rFonts w:ascii="Georgia" w:hAnsi="Georgia"/>
          <w:noProof/>
          <w:sz w:val="20"/>
          <w:szCs w:val="18"/>
        </w:rPr>
        <w:fldChar w:fldCharType="separate"/>
      </w:r>
      <w:r w:rsidR="0013402D">
        <w:rPr>
          <w:rFonts w:ascii="Georgia" w:hAnsi="Georgia"/>
          <w:noProof/>
          <w:sz w:val="20"/>
          <w:szCs w:val="18"/>
        </w:rPr>
        <w:t>7</w:t>
      </w:r>
      <w:r w:rsidRPr="00E15F93">
        <w:rPr>
          <w:rFonts w:ascii="Georgia" w:hAnsi="Georgia"/>
          <w:noProof/>
          <w:sz w:val="20"/>
          <w:szCs w:val="18"/>
        </w:rPr>
        <w:fldChar w:fldCharType="end"/>
      </w:r>
    </w:p>
    <w:p w14:paraId="320C0175" w14:textId="63501D1A" w:rsidR="00E15F93" w:rsidRPr="00E15F93" w:rsidRDefault="00E15F93" w:rsidP="00E15F93">
      <w:pPr>
        <w:pStyle w:val="TM1"/>
        <w:jc w:val="both"/>
        <w:rPr>
          <w:rFonts w:ascii="Georgia" w:eastAsiaTheme="minorEastAsia" w:hAnsi="Georgia" w:cstheme="minorBidi"/>
          <w:bCs w:val="0"/>
          <w:caps w:val="0"/>
          <w:snapToGrid/>
          <w:kern w:val="2"/>
          <w:sz w:val="20"/>
          <w:szCs w:val="20"/>
          <w:lang w:eastAsia="fr-FR"/>
          <w14:ligatures w14:val="standardContextual"/>
        </w:rPr>
      </w:pPr>
      <w:r w:rsidRPr="00E15F93">
        <w:rPr>
          <w:rFonts w:ascii="Georgia" w:hAnsi="Georgia"/>
          <w:sz w:val="22"/>
          <w:szCs w:val="24"/>
        </w:rPr>
        <w:t>2.</w:t>
      </w:r>
      <w:r w:rsidRPr="00E15F93">
        <w:rPr>
          <w:rFonts w:ascii="Georgia" w:eastAsiaTheme="minorEastAsia" w:hAnsi="Georgia" w:cstheme="minorBidi"/>
          <w:bCs w:val="0"/>
          <w:caps w:val="0"/>
          <w:snapToGrid/>
          <w:kern w:val="2"/>
          <w:sz w:val="20"/>
          <w:szCs w:val="20"/>
          <w:lang w:eastAsia="fr-FR"/>
          <w14:ligatures w14:val="standardContextual"/>
        </w:rPr>
        <w:tab/>
      </w:r>
      <w:r w:rsidRPr="00E15F93">
        <w:rPr>
          <w:rFonts w:ascii="Georgia" w:hAnsi="Georgia"/>
          <w:sz w:val="22"/>
          <w:szCs w:val="24"/>
        </w:rPr>
        <w:t>Regles applicables au présent appel à propositions</w:t>
      </w:r>
      <w:r w:rsidRPr="00E15F93">
        <w:rPr>
          <w:rFonts w:ascii="Georgia" w:hAnsi="Georgia"/>
          <w:sz w:val="22"/>
          <w:szCs w:val="24"/>
        </w:rPr>
        <w:tab/>
      </w:r>
      <w:r w:rsidRPr="00E15F93">
        <w:rPr>
          <w:rFonts w:ascii="Georgia" w:hAnsi="Georgia"/>
          <w:sz w:val="22"/>
          <w:szCs w:val="24"/>
        </w:rPr>
        <w:fldChar w:fldCharType="begin"/>
      </w:r>
      <w:r w:rsidRPr="00E15F93">
        <w:rPr>
          <w:rFonts w:ascii="Georgia" w:hAnsi="Georgia"/>
          <w:sz w:val="22"/>
          <w:szCs w:val="24"/>
        </w:rPr>
        <w:instrText xml:space="preserve"> PAGEREF _Toc189134318 \h </w:instrText>
      </w:r>
      <w:r w:rsidRPr="00E15F93">
        <w:rPr>
          <w:rFonts w:ascii="Georgia" w:hAnsi="Georgia"/>
          <w:sz w:val="22"/>
          <w:szCs w:val="24"/>
        </w:rPr>
      </w:r>
      <w:r w:rsidRPr="00E15F93">
        <w:rPr>
          <w:rFonts w:ascii="Georgia" w:hAnsi="Georgia"/>
          <w:sz w:val="22"/>
          <w:szCs w:val="24"/>
        </w:rPr>
        <w:fldChar w:fldCharType="separate"/>
      </w:r>
      <w:r w:rsidR="0013402D">
        <w:rPr>
          <w:rFonts w:ascii="Georgia" w:hAnsi="Georgia"/>
          <w:sz w:val="22"/>
          <w:szCs w:val="24"/>
        </w:rPr>
        <w:t>7</w:t>
      </w:r>
      <w:r w:rsidRPr="00E15F93">
        <w:rPr>
          <w:rFonts w:ascii="Georgia" w:hAnsi="Georgia"/>
          <w:sz w:val="22"/>
          <w:szCs w:val="24"/>
        </w:rPr>
        <w:fldChar w:fldCharType="end"/>
      </w:r>
    </w:p>
    <w:p w14:paraId="11A0A20D" w14:textId="31328F09" w:rsidR="00E15F93" w:rsidRPr="00E15F93" w:rsidRDefault="00E15F93" w:rsidP="00E15F93">
      <w:pPr>
        <w:pStyle w:val="TM2"/>
        <w:jc w:val="both"/>
        <w:rPr>
          <w:rFonts w:ascii="Georgia" w:eastAsiaTheme="minorEastAsia" w:hAnsi="Georgia" w:cstheme="minorBidi"/>
          <w:bCs w:val="0"/>
          <w:noProof/>
          <w:snapToGrid/>
          <w:kern w:val="2"/>
          <w:sz w:val="20"/>
          <w:lang w:eastAsia="fr-FR"/>
          <w14:ligatures w14:val="standardContextual"/>
        </w:rPr>
      </w:pPr>
      <w:r w:rsidRPr="00E15F93">
        <w:rPr>
          <w:rFonts w:ascii="Georgia" w:hAnsi="Georgia"/>
          <w:noProof/>
          <w:sz w:val="20"/>
          <w:szCs w:val="18"/>
        </w:rPr>
        <w:t>2.1.</w:t>
      </w:r>
      <w:r w:rsidRPr="00E15F93">
        <w:rPr>
          <w:rFonts w:ascii="Georgia" w:eastAsiaTheme="minorEastAsia" w:hAnsi="Georgia" w:cstheme="minorBidi"/>
          <w:bCs w:val="0"/>
          <w:noProof/>
          <w:snapToGrid/>
          <w:kern w:val="2"/>
          <w:sz w:val="20"/>
          <w:lang w:eastAsia="fr-FR"/>
          <w14:ligatures w14:val="standardContextual"/>
        </w:rPr>
        <w:tab/>
      </w:r>
      <w:r w:rsidRPr="00E15F93">
        <w:rPr>
          <w:rFonts w:ascii="Georgia" w:hAnsi="Georgia"/>
          <w:noProof/>
          <w:sz w:val="20"/>
          <w:szCs w:val="18"/>
        </w:rPr>
        <w:t>2.1 Critères liés à la recevabilité</w:t>
      </w:r>
      <w:r w:rsidRPr="00E15F93">
        <w:rPr>
          <w:rFonts w:ascii="Georgia" w:hAnsi="Georgia"/>
          <w:noProof/>
          <w:sz w:val="20"/>
          <w:szCs w:val="18"/>
        </w:rPr>
        <w:tab/>
      </w:r>
      <w:r w:rsidRPr="00E15F93">
        <w:rPr>
          <w:rFonts w:ascii="Georgia" w:hAnsi="Georgia"/>
          <w:noProof/>
          <w:sz w:val="20"/>
          <w:szCs w:val="18"/>
        </w:rPr>
        <w:fldChar w:fldCharType="begin"/>
      </w:r>
      <w:r w:rsidRPr="00E15F93">
        <w:rPr>
          <w:rFonts w:ascii="Georgia" w:hAnsi="Georgia"/>
          <w:noProof/>
          <w:sz w:val="20"/>
          <w:szCs w:val="18"/>
        </w:rPr>
        <w:instrText xml:space="preserve"> PAGEREF _Toc189134319 \h </w:instrText>
      </w:r>
      <w:r w:rsidRPr="00E15F93">
        <w:rPr>
          <w:rFonts w:ascii="Georgia" w:hAnsi="Georgia"/>
          <w:noProof/>
          <w:sz w:val="20"/>
          <w:szCs w:val="18"/>
        </w:rPr>
      </w:r>
      <w:r w:rsidRPr="00E15F93">
        <w:rPr>
          <w:rFonts w:ascii="Georgia" w:hAnsi="Georgia"/>
          <w:noProof/>
          <w:sz w:val="20"/>
          <w:szCs w:val="18"/>
        </w:rPr>
        <w:fldChar w:fldCharType="separate"/>
      </w:r>
      <w:r w:rsidR="0013402D">
        <w:rPr>
          <w:rFonts w:ascii="Georgia" w:hAnsi="Georgia"/>
          <w:noProof/>
          <w:sz w:val="20"/>
          <w:szCs w:val="18"/>
        </w:rPr>
        <w:t>7</w:t>
      </w:r>
      <w:r w:rsidRPr="00E15F93">
        <w:rPr>
          <w:rFonts w:ascii="Georgia" w:hAnsi="Georgia"/>
          <w:noProof/>
          <w:sz w:val="20"/>
          <w:szCs w:val="18"/>
        </w:rPr>
        <w:fldChar w:fldCharType="end"/>
      </w:r>
    </w:p>
    <w:p w14:paraId="5A757735" w14:textId="2CC9779C" w:rsidR="00E15F93" w:rsidRPr="00E15F93" w:rsidRDefault="00E15F93" w:rsidP="00E15F93">
      <w:pPr>
        <w:pStyle w:val="TM3"/>
        <w:jc w:val="both"/>
        <w:rPr>
          <w:rFonts w:ascii="Georgia" w:eastAsiaTheme="minorEastAsia" w:hAnsi="Georgia" w:cstheme="minorBidi"/>
          <w:noProof/>
          <w:snapToGrid/>
          <w:kern w:val="2"/>
          <w:lang w:val="fr-FR" w:eastAsia="fr-FR"/>
          <w14:ligatures w14:val="standardContextual"/>
        </w:rPr>
      </w:pPr>
      <w:r w:rsidRPr="00E15F93">
        <w:rPr>
          <w:rFonts w:ascii="Georgia" w:hAnsi="Georgia"/>
          <w:noProof/>
          <w:sz w:val="18"/>
          <w:szCs w:val="18"/>
        </w:rPr>
        <w:t>2.1.1 Recevabilité des demandeurs demandeur et codemandeur</w:t>
      </w:r>
      <w:r w:rsidRPr="00E15F93">
        <w:rPr>
          <w:rFonts w:ascii="Georgia" w:hAnsi="Georgia"/>
          <w:noProof/>
          <w:sz w:val="18"/>
          <w:szCs w:val="18"/>
        </w:rPr>
        <w:tab/>
      </w:r>
      <w:r w:rsidRPr="00E15F93">
        <w:rPr>
          <w:rFonts w:ascii="Georgia" w:hAnsi="Georgia"/>
          <w:noProof/>
          <w:sz w:val="18"/>
          <w:szCs w:val="18"/>
        </w:rPr>
        <w:fldChar w:fldCharType="begin"/>
      </w:r>
      <w:r w:rsidRPr="00E15F93">
        <w:rPr>
          <w:rFonts w:ascii="Georgia" w:hAnsi="Georgia"/>
          <w:noProof/>
          <w:sz w:val="18"/>
          <w:szCs w:val="18"/>
        </w:rPr>
        <w:instrText xml:space="preserve"> PAGEREF _Toc189134320 \h </w:instrText>
      </w:r>
      <w:r w:rsidRPr="00E15F93">
        <w:rPr>
          <w:rFonts w:ascii="Georgia" w:hAnsi="Georgia"/>
          <w:noProof/>
          <w:sz w:val="18"/>
          <w:szCs w:val="18"/>
        </w:rPr>
      </w:r>
      <w:r w:rsidRPr="00E15F93">
        <w:rPr>
          <w:rFonts w:ascii="Georgia" w:hAnsi="Georgia"/>
          <w:noProof/>
          <w:sz w:val="18"/>
          <w:szCs w:val="18"/>
        </w:rPr>
        <w:fldChar w:fldCharType="separate"/>
      </w:r>
      <w:r w:rsidR="0013402D">
        <w:rPr>
          <w:rFonts w:ascii="Georgia" w:hAnsi="Georgia"/>
          <w:noProof/>
          <w:sz w:val="18"/>
          <w:szCs w:val="18"/>
        </w:rPr>
        <w:t>7</w:t>
      </w:r>
      <w:r w:rsidRPr="00E15F93">
        <w:rPr>
          <w:rFonts w:ascii="Georgia" w:hAnsi="Georgia"/>
          <w:noProof/>
          <w:sz w:val="18"/>
          <w:szCs w:val="18"/>
        </w:rPr>
        <w:fldChar w:fldCharType="end"/>
      </w:r>
    </w:p>
    <w:p w14:paraId="676B05B7" w14:textId="04401EAF" w:rsidR="00E15F93" w:rsidRPr="00E15F93" w:rsidRDefault="00E15F93" w:rsidP="00E15F93">
      <w:pPr>
        <w:pStyle w:val="TM3"/>
        <w:jc w:val="both"/>
        <w:rPr>
          <w:rFonts w:ascii="Georgia" w:eastAsiaTheme="minorEastAsia" w:hAnsi="Georgia" w:cstheme="minorBidi"/>
          <w:noProof/>
          <w:snapToGrid/>
          <w:kern w:val="2"/>
          <w:lang w:val="fr-FR" w:eastAsia="fr-FR"/>
          <w14:ligatures w14:val="standardContextual"/>
        </w:rPr>
      </w:pPr>
      <w:r w:rsidRPr="00E15F93">
        <w:rPr>
          <w:rFonts w:ascii="Georgia" w:hAnsi="Georgia"/>
          <w:noProof/>
          <w:sz w:val="18"/>
          <w:szCs w:val="18"/>
        </w:rPr>
        <w:t>2.1.2</w:t>
      </w:r>
      <w:r w:rsidRPr="00E15F93">
        <w:rPr>
          <w:rFonts w:ascii="Georgia" w:eastAsiaTheme="minorEastAsia" w:hAnsi="Georgia" w:cstheme="minorBidi"/>
          <w:noProof/>
          <w:snapToGrid/>
          <w:kern w:val="2"/>
          <w:lang w:val="fr-FR" w:eastAsia="fr-FR"/>
          <w14:ligatures w14:val="standardContextual"/>
        </w:rPr>
        <w:tab/>
      </w:r>
      <w:r w:rsidRPr="00E15F93">
        <w:rPr>
          <w:rFonts w:ascii="Georgia" w:hAnsi="Georgia"/>
          <w:noProof/>
          <w:sz w:val="18"/>
          <w:szCs w:val="18"/>
        </w:rPr>
        <w:t xml:space="preserve"> Associés et contractants</w:t>
      </w:r>
      <w:r w:rsidRPr="00E15F93">
        <w:rPr>
          <w:rFonts w:ascii="Georgia" w:hAnsi="Georgia"/>
          <w:noProof/>
          <w:sz w:val="18"/>
          <w:szCs w:val="18"/>
        </w:rPr>
        <w:tab/>
      </w:r>
      <w:r w:rsidRPr="00E15F93">
        <w:rPr>
          <w:rFonts w:ascii="Georgia" w:hAnsi="Georgia"/>
          <w:noProof/>
          <w:sz w:val="18"/>
          <w:szCs w:val="18"/>
        </w:rPr>
        <w:fldChar w:fldCharType="begin"/>
      </w:r>
      <w:r w:rsidRPr="00E15F93">
        <w:rPr>
          <w:rFonts w:ascii="Georgia" w:hAnsi="Georgia"/>
          <w:noProof/>
          <w:sz w:val="18"/>
          <w:szCs w:val="18"/>
        </w:rPr>
        <w:instrText xml:space="preserve"> PAGEREF _Toc189134321 \h </w:instrText>
      </w:r>
      <w:r w:rsidRPr="00E15F93">
        <w:rPr>
          <w:rFonts w:ascii="Georgia" w:hAnsi="Georgia"/>
          <w:noProof/>
          <w:sz w:val="18"/>
          <w:szCs w:val="18"/>
        </w:rPr>
      </w:r>
      <w:r w:rsidRPr="00E15F93">
        <w:rPr>
          <w:rFonts w:ascii="Georgia" w:hAnsi="Georgia"/>
          <w:noProof/>
          <w:sz w:val="18"/>
          <w:szCs w:val="18"/>
        </w:rPr>
        <w:fldChar w:fldCharType="separate"/>
      </w:r>
      <w:r w:rsidR="0013402D">
        <w:rPr>
          <w:rFonts w:ascii="Georgia" w:hAnsi="Georgia"/>
          <w:noProof/>
          <w:sz w:val="18"/>
          <w:szCs w:val="18"/>
        </w:rPr>
        <w:t>9</w:t>
      </w:r>
      <w:r w:rsidRPr="00E15F93">
        <w:rPr>
          <w:rFonts w:ascii="Georgia" w:hAnsi="Georgia"/>
          <w:noProof/>
          <w:sz w:val="18"/>
          <w:szCs w:val="18"/>
        </w:rPr>
        <w:fldChar w:fldCharType="end"/>
      </w:r>
    </w:p>
    <w:p w14:paraId="0FC7390A" w14:textId="4F261CA7" w:rsidR="00E15F93" w:rsidRPr="00E15F93" w:rsidRDefault="00E15F93" w:rsidP="00E15F93">
      <w:pPr>
        <w:pStyle w:val="TM3"/>
        <w:jc w:val="both"/>
        <w:rPr>
          <w:rFonts w:ascii="Georgia" w:eastAsiaTheme="minorEastAsia" w:hAnsi="Georgia" w:cstheme="minorBidi"/>
          <w:noProof/>
          <w:snapToGrid/>
          <w:kern w:val="2"/>
          <w:lang w:val="fr-FR" w:eastAsia="fr-FR"/>
          <w14:ligatures w14:val="standardContextual"/>
        </w:rPr>
      </w:pPr>
      <w:r w:rsidRPr="00E15F93">
        <w:rPr>
          <w:rFonts w:ascii="Georgia" w:hAnsi="Georgia"/>
          <w:noProof/>
          <w:sz w:val="18"/>
          <w:szCs w:val="18"/>
        </w:rPr>
        <w:t>2.1.3. Actions recevables : pour quelles actions une proposition peut-elle être présentée ?</w:t>
      </w:r>
      <w:r w:rsidRPr="00E15F93">
        <w:rPr>
          <w:rFonts w:ascii="Georgia" w:hAnsi="Georgia"/>
          <w:noProof/>
          <w:sz w:val="18"/>
          <w:szCs w:val="18"/>
        </w:rPr>
        <w:tab/>
      </w:r>
      <w:r w:rsidRPr="00E15F93">
        <w:rPr>
          <w:rFonts w:ascii="Georgia" w:hAnsi="Georgia"/>
          <w:noProof/>
          <w:sz w:val="18"/>
          <w:szCs w:val="18"/>
        </w:rPr>
        <w:fldChar w:fldCharType="begin"/>
      </w:r>
      <w:r w:rsidRPr="00E15F93">
        <w:rPr>
          <w:rFonts w:ascii="Georgia" w:hAnsi="Georgia"/>
          <w:noProof/>
          <w:sz w:val="18"/>
          <w:szCs w:val="18"/>
        </w:rPr>
        <w:instrText xml:space="preserve"> PAGEREF _Toc189134322 \h </w:instrText>
      </w:r>
      <w:r w:rsidRPr="00E15F93">
        <w:rPr>
          <w:rFonts w:ascii="Georgia" w:hAnsi="Georgia"/>
          <w:noProof/>
          <w:sz w:val="18"/>
          <w:szCs w:val="18"/>
        </w:rPr>
      </w:r>
      <w:r w:rsidRPr="00E15F93">
        <w:rPr>
          <w:rFonts w:ascii="Georgia" w:hAnsi="Georgia"/>
          <w:noProof/>
          <w:sz w:val="18"/>
          <w:szCs w:val="18"/>
        </w:rPr>
        <w:fldChar w:fldCharType="separate"/>
      </w:r>
      <w:r w:rsidR="0013402D">
        <w:rPr>
          <w:rFonts w:ascii="Georgia" w:hAnsi="Georgia"/>
          <w:noProof/>
          <w:sz w:val="18"/>
          <w:szCs w:val="18"/>
        </w:rPr>
        <w:t>9</w:t>
      </w:r>
      <w:r w:rsidRPr="00E15F93">
        <w:rPr>
          <w:rFonts w:ascii="Georgia" w:hAnsi="Georgia"/>
          <w:noProof/>
          <w:sz w:val="18"/>
          <w:szCs w:val="18"/>
        </w:rPr>
        <w:fldChar w:fldCharType="end"/>
      </w:r>
    </w:p>
    <w:p w14:paraId="68E3FC43" w14:textId="413F39F8" w:rsidR="00E15F93" w:rsidRPr="00E15F93" w:rsidRDefault="00E15F93" w:rsidP="00E15F93">
      <w:pPr>
        <w:pStyle w:val="TM3"/>
        <w:jc w:val="both"/>
        <w:rPr>
          <w:rFonts w:ascii="Georgia" w:eastAsiaTheme="minorEastAsia" w:hAnsi="Georgia" w:cstheme="minorBidi"/>
          <w:noProof/>
          <w:snapToGrid/>
          <w:kern w:val="2"/>
          <w:lang w:val="fr-FR" w:eastAsia="fr-FR"/>
          <w14:ligatures w14:val="standardContextual"/>
        </w:rPr>
      </w:pPr>
      <w:r w:rsidRPr="00E15F93">
        <w:rPr>
          <w:rFonts w:ascii="Georgia" w:hAnsi="Georgia"/>
          <w:noProof/>
          <w:sz w:val="18"/>
          <w:szCs w:val="18"/>
        </w:rPr>
        <w:t xml:space="preserve">2.1.4 </w:t>
      </w:r>
      <w:r w:rsidRPr="00E15F93">
        <w:rPr>
          <w:rFonts w:ascii="Georgia" w:eastAsiaTheme="minorEastAsia" w:hAnsi="Georgia" w:cstheme="minorBidi"/>
          <w:noProof/>
          <w:snapToGrid/>
          <w:kern w:val="2"/>
          <w:lang w:val="fr-FR" w:eastAsia="fr-FR"/>
          <w14:ligatures w14:val="standardContextual"/>
        </w:rPr>
        <w:tab/>
      </w:r>
      <w:r w:rsidRPr="00E15F93">
        <w:rPr>
          <w:rFonts w:ascii="Georgia" w:hAnsi="Georgia"/>
          <w:noProof/>
          <w:sz w:val="18"/>
          <w:szCs w:val="18"/>
        </w:rPr>
        <w:t>Éligibilité des coûts : quels coûts peuvent être inclus ?</w:t>
      </w:r>
      <w:r w:rsidRPr="00E15F93">
        <w:rPr>
          <w:rFonts w:ascii="Georgia" w:hAnsi="Georgia"/>
          <w:noProof/>
          <w:sz w:val="18"/>
          <w:szCs w:val="18"/>
        </w:rPr>
        <w:tab/>
      </w:r>
      <w:r w:rsidRPr="00E15F93">
        <w:rPr>
          <w:rFonts w:ascii="Georgia" w:hAnsi="Georgia"/>
          <w:noProof/>
          <w:sz w:val="18"/>
          <w:szCs w:val="18"/>
        </w:rPr>
        <w:fldChar w:fldCharType="begin"/>
      </w:r>
      <w:r w:rsidRPr="00E15F93">
        <w:rPr>
          <w:rFonts w:ascii="Georgia" w:hAnsi="Georgia"/>
          <w:noProof/>
          <w:sz w:val="18"/>
          <w:szCs w:val="18"/>
        </w:rPr>
        <w:instrText xml:space="preserve"> PAGEREF _Toc189134323 \h </w:instrText>
      </w:r>
      <w:r w:rsidRPr="00E15F93">
        <w:rPr>
          <w:rFonts w:ascii="Georgia" w:hAnsi="Georgia"/>
          <w:noProof/>
          <w:sz w:val="18"/>
          <w:szCs w:val="18"/>
        </w:rPr>
      </w:r>
      <w:r w:rsidRPr="00E15F93">
        <w:rPr>
          <w:rFonts w:ascii="Georgia" w:hAnsi="Georgia"/>
          <w:noProof/>
          <w:sz w:val="18"/>
          <w:szCs w:val="18"/>
        </w:rPr>
        <w:fldChar w:fldCharType="separate"/>
      </w:r>
      <w:r w:rsidR="0013402D">
        <w:rPr>
          <w:rFonts w:ascii="Georgia" w:hAnsi="Georgia"/>
          <w:noProof/>
          <w:sz w:val="18"/>
          <w:szCs w:val="18"/>
        </w:rPr>
        <w:t>11</w:t>
      </w:r>
      <w:r w:rsidRPr="00E15F93">
        <w:rPr>
          <w:rFonts w:ascii="Georgia" w:hAnsi="Georgia"/>
          <w:noProof/>
          <w:sz w:val="18"/>
          <w:szCs w:val="18"/>
        </w:rPr>
        <w:fldChar w:fldCharType="end"/>
      </w:r>
    </w:p>
    <w:p w14:paraId="0D51890F" w14:textId="587DAF5F" w:rsidR="00E15F93" w:rsidRPr="00E15F93" w:rsidRDefault="00E15F93" w:rsidP="00E15F93">
      <w:pPr>
        <w:pStyle w:val="TM2"/>
        <w:jc w:val="both"/>
        <w:rPr>
          <w:rFonts w:ascii="Georgia" w:eastAsiaTheme="minorEastAsia" w:hAnsi="Georgia" w:cstheme="minorBidi"/>
          <w:bCs w:val="0"/>
          <w:noProof/>
          <w:snapToGrid/>
          <w:kern w:val="2"/>
          <w:sz w:val="20"/>
          <w:lang w:eastAsia="fr-FR"/>
          <w14:ligatures w14:val="standardContextual"/>
        </w:rPr>
      </w:pPr>
      <w:r w:rsidRPr="00E15F93">
        <w:rPr>
          <w:rFonts w:ascii="Georgia" w:hAnsi="Georgia"/>
          <w:noProof/>
          <w:sz w:val="20"/>
          <w:szCs w:val="18"/>
        </w:rPr>
        <w:t>2.2.</w:t>
      </w:r>
      <w:r w:rsidRPr="00E15F93">
        <w:rPr>
          <w:rFonts w:ascii="Georgia" w:eastAsiaTheme="minorEastAsia" w:hAnsi="Georgia" w:cstheme="minorBidi"/>
          <w:bCs w:val="0"/>
          <w:noProof/>
          <w:snapToGrid/>
          <w:kern w:val="2"/>
          <w:sz w:val="20"/>
          <w:lang w:eastAsia="fr-FR"/>
          <w14:ligatures w14:val="standardContextual"/>
        </w:rPr>
        <w:tab/>
      </w:r>
      <w:r w:rsidRPr="00E15F93">
        <w:rPr>
          <w:rFonts w:ascii="Georgia" w:hAnsi="Georgia"/>
          <w:noProof/>
          <w:sz w:val="20"/>
          <w:szCs w:val="18"/>
        </w:rPr>
        <w:t>Présentation de la demande et procédures à suivre</w:t>
      </w:r>
      <w:r w:rsidRPr="00E15F93">
        <w:rPr>
          <w:rFonts w:ascii="Georgia" w:hAnsi="Georgia"/>
          <w:noProof/>
          <w:sz w:val="20"/>
          <w:szCs w:val="18"/>
        </w:rPr>
        <w:tab/>
      </w:r>
      <w:r w:rsidRPr="00E15F93">
        <w:rPr>
          <w:rFonts w:ascii="Georgia" w:hAnsi="Georgia"/>
          <w:noProof/>
          <w:sz w:val="20"/>
          <w:szCs w:val="18"/>
        </w:rPr>
        <w:fldChar w:fldCharType="begin"/>
      </w:r>
      <w:r w:rsidRPr="00E15F93">
        <w:rPr>
          <w:rFonts w:ascii="Georgia" w:hAnsi="Georgia"/>
          <w:noProof/>
          <w:sz w:val="20"/>
          <w:szCs w:val="18"/>
        </w:rPr>
        <w:instrText xml:space="preserve"> PAGEREF _Toc189134324 \h </w:instrText>
      </w:r>
      <w:r w:rsidRPr="00E15F93">
        <w:rPr>
          <w:rFonts w:ascii="Georgia" w:hAnsi="Georgia"/>
          <w:noProof/>
          <w:sz w:val="20"/>
          <w:szCs w:val="18"/>
        </w:rPr>
      </w:r>
      <w:r w:rsidRPr="00E15F93">
        <w:rPr>
          <w:rFonts w:ascii="Georgia" w:hAnsi="Georgia"/>
          <w:noProof/>
          <w:sz w:val="20"/>
          <w:szCs w:val="18"/>
        </w:rPr>
        <w:fldChar w:fldCharType="separate"/>
      </w:r>
      <w:r w:rsidR="0013402D">
        <w:rPr>
          <w:rFonts w:ascii="Georgia" w:hAnsi="Georgia"/>
          <w:noProof/>
          <w:sz w:val="20"/>
          <w:szCs w:val="18"/>
        </w:rPr>
        <w:t>13</w:t>
      </w:r>
      <w:r w:rsidRPr="00E15F93">
        <w:rPr>
          <w:rFonts w:ascii="Georgia" w:hAnsi="Georgia"/>
          <w:noProof/>
          <w:sz w:val="20"/>
          <w:szCs w:val="18"/>
        </w:rPr>
        <w:fldChar w:fldCharType="end"/>
      </w:r>
    </w:p>
    <w:p w14:paraId="0C03BB73" w14:textId="536681B5" w:rsidR="00E15F93" w:rsidRPr="00E15F93" w:rsidRDefault="00E15F93" w:rsidP="00E15F93">
      <w:pPr>
        <w:pStyle w:val="TM3"/>
        <w:jc w:val="both"/>
        <w:rPr>
          <w:rFonts w:ascii="Georgia" w:eastAsiaTheme="minorEastAsia" w:hAnsi="Georgia" w:cstheme="minorBidi"/>
          <w:noProof/>
          <w:snapToGrid/>
          <w:kern w:val="2"/>
          <w:lang w:val="fr-FR" w:eastAsia="fr-FR"/>
          <w14:ligatures w14:val="standardContextual"/>
        </w:rPr>
      </w:pPr>
      <w:r w:rsidRPr="00E15F93">
        <w:rPr>
          <w:rFonts w:ascii="Georgia" w:hAnsi="Georgia"/>
          <w:noProof/>
          <w:sz w:val="18"/>
          <w:szCs w:val="18"/>
        </w:rPr>
        <w:t>2.2.1.</w:t>
      </w:r>
      <w:r w:rsidRPr="00E15F93">
        <w:rPr>
          <w:rFonts w:ascii="Georgia" w:eastAsiaTheme="minorEastAsia" w:hAnsi="Georgia" w:cstheme="minorBidi"/>
          <w:noProof/>
          <w:snapToGrid/>
          <w:kern w:val="2"/>
          <w:lang w:val="fr-FR" w:eastAsia="fr-FR"/>
          <w14:ligatures w14:val="standardContextual"/>
        </w:rPr>
        <w:tab/>
      </w:r>
      <w:r w:rsidRPr="00E15F93">
        <w:rPr>
          <w:rFonts w:ascii="Georgia" w:hAnsi="Georgia"/>
          <w:noProof/>
          <w:sz w:val="18"/>
          <w:szCs w:val="18"/>
        </w:rPr>
        <w:t>Contenu de la note conceptuelle</w:t>
      </w:r>
      <w:r w:rsidRPr="00E15F93">
        <w:rPr>
          <w:rFonts w:ascii="Georgia" w:hAnsi="Georgia"/>
          <w:noProof/>
          <w:sz w:val="18"/>
          <w:szCs w:val="18"/>
        </w:rPr>
        <w:tab/>
      </w:r>
      <w:r w:rsidRPr="00E15F93">
        <w:rPr>
          <w:rFonts w:ascii="Georgia" w:hAnsi="Georgia"/>
          <w:noProof/>
          <w:sz w:val="18"/>
          <w:szCs w:val="18"/>
        </w:rPr>
        <w:fldChar w:fldCharType="begin"/>
      </w:r>
      <w:r w:rsidRPr="00E15F93">
        <w:rPr>
          <w:rFonts w:ascii="Georgia" w:hAnsi="Georgia"/>
          <w:noProof/>
          <w:sz w:val="18"/>
          <w:szCs w:val="18"/>
        </w:rPr>
        <w:instrText xml:space="preserve"> PAGEREF _Toc189134325 \h </w:instrText>
      </w:r>
      <w:r w:rsidRPr="00E15F93">
        <w:rPr>
          <w:rFonts w:ascii="Georgia" w:hAnsi="Georgia"/>
          <w:noProof/>
          <w:sz w:val="18"/>
          <w:szCs w:val="18"/>
        </w:rPr>
      </w:r>
      <w:r w:rsidRPr="00E15F93">
        <w:rPr>
          <w:rFonts w:ascii="Georgia" w:hAnsi="Georgia"/>
          <w:noProof/>
          <w:sz w:val="18"/>
          <w:szCs w:val="18"/>
        </w:rPr>
        <w:fldChar w:fldCharType="separate"/>
      </w:r>
      <w:r w:rsidR="0013402D">
        <w:rPr>
          <w:rFonts w:ascii="Georgia" w:hAnsi="Georgia"/>
          <w:noProof/>
          <w:sz w:val="18"/>
          <w:szCs w:val="18"/>
        </w:rPr>
        <w:t>13</w:t>
      </w:r>
      <w:r w:rsidRPr="00E15F93">
        <w:rPr>
          <w:rFonts w:ascii="Georgia" w:hAnsi="Georgia"/>
          <w:noProof/>
          <w:sz w:val="18"/>
          <w:szCs w:val="18"/>
        </w:rPr>
        <w:fldChar w:fldCharType="end"/>
      </w:r>
    </w:p>
    <w:p w14:paraId="063AEAB2" w14:textId="4DD62838" w:rsidR="00E15F93" w:rsidRPr="00E15F93" w:rsidRDefault="00E15F93" w:rsidP="00E15F93">
      <w:pPr>
        <w:pStyle w:val="TM3"/>
        <w:jc w:val="both"/>
        <w:rPr>
          <w:rFonts w:ascii="Georgia" w:eastAsiaTheme="minorEastAsia" w:hAnsi="Georgia" w:cstheme="minorBidi"/>
          <w:noProof/>
          <w:snapToGrid/>
          <w:kern w:val="2"/>
          <w:lang w:val="fr-FR" w:eastAsia="fr-FR"/>
          <w14:ligatures w14:val="standardContextual"/>
        </w:rPr>
      </w:pPr>
      <w:r w:rsidRPr="00E15F93">
        <w:rPr>
          <w:rFonts w:ascii="Georgia" w:hAnsi="Georgia"/>
          <w:noProof/>
          <w:sz w:val="18"/>
          <w:szCs w:val="18"/>
        </w:rPr>
        <w:t>2.2.2.</w:t>
      </w:r>
      <w:r w:rsidRPr="00E15F93">
        <w:rPr>
          <w:rFonts w:ascii="Georgia" w:eastAsiaTheme="minorEastAsia" w:hAnsi="Georgia" w:cstheme="minorBidi"/>
          <w:noProof/>
          <w:snapToGrid/>
          <w:kern w:val="2"/>
          <w:lang w:val="fr-FR" w:eastAsia="fr-FR"/>
          <w14:ligatures w14:val="standardContextual"/>
        </w:rPr>
        <w:tab/>
      </w:r>
      <w:r w:rsidRPr="00E15F93">
        <w:rPr>
          <w:rFonts w:ascii="Georgia" w:hAnsi="Georgia"/>
          <w:noProof/>
          <w:sz w:val="18"/>
          <w:szCs w:val="18"/>
        </w:rPr>
        <w:t>Où et comment envoyer la note conceptuelle ?</w:t>
      </w:r>
      <w:r w:rsidRPr="00E15F93">
        <w:rPr>
          <w:rFonts w:ascii="Georgia" w:hAnsi="Georgia"/>
          <w:noProof/>
          <w:sz w:val="18"/>
          <w:szCs w:val="18"/>
        </w:rPr>
        <w:tab/>
      </w:r>
      <w:r w:rsidRPr="00E15F93">
        <w:rPr>
          <w:rFonts w:ascii="Georgia" w:hAnsi="Georgia"/>
          <w:noProof/>
          <w:sz w:val="18"/>
          <w:szCs w:val="18"/>
        </w:rPr>
        <w:fldChar w:fldCharType="begin"/>
      </w:r>
      <w:r w:rsidRPr="00E15F93">
        <w:rPr>
          <w:rFonts w:ascii="Georgia" w:hAnsi="Georgia"/>
          <w:noProof/>
          <w:sz w:val="18"/>
          <w:szCs w:val="18"/>
        </w:rPr>
        <w:instrText xml:space="preserve"> PAGEREF _Toc189134326 \h </w:instrText>
      </w:r>
      <w:r w:rsidRPr="00E15F93">
        <w:rPr>
          <w:rFonts w:ascii="Georgia" w:hAnsi="Georgia"/>
          <w:noProof/>
          <w:sz w:val="18"/>
          <w:szCs w:val="18"/>
        </w:rPr>
      </w:r>
      <w:r w:rsidRPr="00E15F93">
        <w:rPr>
          <w:rFonts w:ascii="Georgia" w:hAnsi="Georgia"/>
          <w:noProof/>
          <w:sz w:val="18"/>
          <w:szCs w:val="18"/>
        </w:rPr>
        <w:fldChar w:fldCharType="separate"/>
      </w:r>
      <w:r w:rsidR="0013402D">
        <w:rPr>
          <w:rFonts w:ascii="Georgia" w:hAnsi="Georgia"/>
          <w:noProof/>
          <w:sz w:val="18"/>
          <w:szCs w:val="18"/>
        </w:rPr>
        <w:t>14</w:t>
      </w:r>
      <w:r w:rsidRPr="00E15F93">
        <w:rPr>
          <w:rFonts w:ascii="Georgia" w:hAnsi="Georgia"/>
          <w:noProof/>
          <w:sz w:val="18"/>
          <w:szCs w:val="18"/>
        </w:rPr>
        <w:fldChar w:fldCharType="end"/>
      </w:r>
    </w:p>
    <w:p w14:paraId="1D4A5FD2" w14:textId="2BE03166" w:rsidR="00E15F93" w:rsidRPr="00E15F93" w:rsidRDefault="00E15F93" w:rsidP="00E15F93">
      <w:pPr>
        <w:pStyle w:val="TM3"/>
        <w:jc w:val="both"/>
        <w:rPr>
          <w:rFonts w:ascii="Georgia" w:eastAsiaTheme="minorEastAsia" w:hAnsi="Georgia" w:cstheme="minorBidi"/>
          <w:noProof/>
          <w:snapToGrid/>
          <w:kern w:val="2"/>
          <w:lang w:val="fr-FR" w:eastAsia="fr-FR"/>
          <w14:ligatures w14:val="standardContextual"/>
        </w:rPr>
      </w:pPr>
      <w:r w:rsidRPr="00E15F93">
        <w:rPr>
          <w:rFonts w:ascii="Georgia" w:hAnsi="Georgia"/>
          <w:noProof/>
          <w:sz w:val="18"/>
          <w:szCs w:val="18"/>
        </w:rPr>
        <w:t>2.2.3.</w:t>
      </w:r>
      <w:r w:rsidRPr="00E15F93">
        <w:rPr>
          <w:rFonts w:ascii="Georgia" w:eastAsiaTheme="minorEastAsia" w:hAnsi="Georgia" w:cstheme="minorBidi"/>
          <w:noProof/>
          <w:snapToGrid/>
          <w:kern w:val="2"/>
          <w:lang w:val="fr-FR" w:eastAsia="fr-FR"/>
          <w14:ligatures w14:val="standardContextual"/>
        </w:rPr>
        <w:tab/>
      </w:r>
      <w:r w:rsidRPr="00E15F93">
        <w:rPr>
          <w:rFonts w:ascii="Georgia" w:hAnsi="Georgia"/>
          <w:noProof/>
          <w:sz w:val="18"/>
          <w:szCs w:val="18"/>
        </w:rPr>
        <w:t>Date limite de soumission de la note conceptuelle</w:t>
      </w:r>
      <w:r w:rsidRPr="00E15F93">
        <w:rPr>
          <w:rFonts w:ascii="Georgia" w:hAnsi="Georgia"/>
          <w:noProof/>
          <w:sz w:val="18"/>
          <w:szCs w:val="18"/>
        </w:rPr>
        <w:tab/>
      </w:r>
      <w:r w:rsidRPr="00E15F93">
        <w:rPr>
          <w:rFonts w:ascii="Georgia" w:hAnsi="Georgia"/>
          <w:noProof/>
          <w:sz w:val="18"/>
          <w:szCs w:val="18"/>
        </w:rPr>
        <w:fldChar w:fldCharType="begin"/>
      </w:r>
      <w:r w:rsidRPr="00E15F93">
        <w:rPr>
          <w:rFonts w:ascii="Georgia" w:hAnsi="Georgia"/>
          <w:noProof/>
          <w:sz w:val="18"/>
          <w:szCs w:val="18"/>
        </w:rPr>
        <w:instrText xml:space="preserve"> PAGEREF _Toc189134327 \h </w:instrText>
      </w:r>
      <w:r w:rsidRPr="00E15F93">
        <w:rPr>
          <w:rFonts w:ascii="Georgia" w:hAnsi="Georgia"/>
          <w:noProof/>
          <w:sz w:val="18"/>
          <w:szCs w:val="18"/>
        </w:rPr>
      </w:r>
      <w:r w:rsidRPr="00E15F93">
        <w:rPr>
          <w:rFonts w:ascii="Georgia" w:hAnsi="Georgia"/>
          <w:noProof/>
          <w:sz w:val="18"/>
          <w:szCs w:val="18"/>
        </w:rPr>
        <w:fldChar w:fldCharType="separate"/>
      </w:r>
      <w:r w:rsidR="0013402D">
        <w:rPr>
          <w:rFonts w:ascii="Georgia" w:hAnsi="Georgia"/>
          <w:noProof/>
          <w:sz w:val="18"/>
          <w:szCs w:val="18"/>
        </w:rPr>
        <w:t>15</w:t>
      </w:r>
      <w:r w:rsidRPr="00E15F93">
        <w:rPr>
          <w:rFonts w:ascii="Georgia" w:hAnsi="Georgia"/>
          <w:noProof/>
          <w:sz w:val="18"/>
          <w:szCs w:val="18"/>
        </w:rPr>
        <w:fldChar w:fldCharType="end"/>
      </w:r>
    </w:p>
    <w:p w14:paraId="494AB4C2" w14:textId="27453A43" w:rsidR="00E15F93" w:rsidRPr="00E15F93" w:rsidRDefault="00E15F93" w:rsidP="00E15F93">
      <w:pPr>
        <w:pStyle w:val="TM3"/>
        <w:jc w:val="both"/>
        <w:rPr>
          <w:rFonts w:ascii="Georgia" w:eastAsiaTheme="minorEastAsia" w:hAnsi="Georgia" w:cstheme="minorBidi"/>
          <w:noProof/>
          <w:snapToGrid/>
          <w:kern w:val="2"/>
          <w:lang w:val="fr-FR" w:eastAsia="fr-FR"/>
          <w14:ligatures w14:val="standardContextual"/>
        </w:rPr>
      </w:pPr>
      <w:r w:rsidRPr="00E15F93">
        <w:rPr>
          <w:rFonts w:ascii="Georgia" w:hAnsi="Georgia"/>
          <w:noProof/>
          <w:sz w:val="18"/>
          <w:szCs w:val="18"/>
        </w:rPr>
        <w:t>2.2.4.</w:t>
      </w:r>
      <w:r w:rsidRPr="00E15F93">
        <w:rPr>
          <w:rFonts w:ascii="Georgia" w:eastAsiaTheme="minorEastAsia" w:hAnsi="Georgia" w:cstheme="minorBidi"/>
          <w:noProof/>
          <w:snapToGrid/>
          <w:kern w:val="2"/>
          <w:lang w:val="fr-FR" w:eastAsia="fr-FR"/>
          <w14:ligatures w14:val="standardContextual"/>
        </w:rPr>
        <w:tab/>
      </w:r>
      <w:r w:rsidRPr="00E15F93">
        <w:rPr>
          <w:rFonts w:ascii="Georgia" w:hAnsi="Georgia"/>
          <w:noProof/>
          <w:sz w:val="18"/>
          <w:szCs w:val="18"/>
        </w:rPr>
        <w:t>Autres renseignements sur la note conceptuelle</w:t>
      </w:r>
      <w:r w:rsidRPr="00E15F93">
        <w:rPr>
          <w:rFonts w:ascii="Georgia" w:hAnsi="Georgia"/>
          <w:noProof/>
          <w:sz w:val="18"/>
          <w:szCs w:val="18"/>
        </w:rPr>
        <w:tab/>
      </w:r>
      <w:r w:rsidRPr="00E15F93">
        <w:rPr>
          <w:rFonts w:ascii="Georgia" w:hAnsi="Georgia"/>
          <w:noProof/>
          <w:sz w:val="18"/>
          <w:szCs w:val="18"/>
        </w:rPr>
        <w:fldChar w:fldCharType="begin"/>
      </w:r>
      <w:r w:rsidRPr="00E15F93">
        <w:rPr>
          <w:rFonts w:ascii="Georgia" w:hAnsi="Georgia"/>
          <w:noProof/>
          <w:sz w:val="18"/>
          <w:szCs w:val="18"/>
        </w:rPr>
        <w:instrText xml:space="preserve"> PAGEREF _Toc189134328 \h </w:instrText>
      </w:r>
      <w:r w:rsidRPr="00E15F93">
        <w:rPr>
          <w:rFonts w:ascii="Georgia" w:hAnsi="Georgia"/>
          <w:noProof/>
          <w:sz w:val="18"/>
          <w:szCs w:val="18"/>
        </w:rPr>
      </w:r>
      <w:r w:rsidRPr="00E15F93">
        <w:rPr>
          <w:rFonts w:ascii="Georgia" w:hAnsi="Georgia"/>
          <w:noProof/>
          <w:sz w:val="18"/>
          <w:szCs w:val="18"/>
        </w:rPr>
        <w:fldChar w:fldCharType="separate"/>
      </w:r>
      <w:r w:rsidR="0013402D">
        <w:rPr>
          <w:rFonts w:ascii="Georgia" w:hAnsi="Georgia"/>
          <w:noProof/>
          <w:sz w:val="18"/>
          <w:szCs w:val="18"/>
        </w:rPr>
        <w:t>15</w:t>
      </w:r>
      <w:r w:rsidRPr="00E15F93">
        <w:rPr>
          <w:rFonts w:ascii="Georgia" w:hAnsi="Georgia"/>
          <w:noProof/>
          <w:sz w:val="18"/>
          <w:szCs w:val="18"/>
        </w:rPr>
        <w:fldChar w:fldCharType="end"/>
      </w:r>
    </w:p>
    <w:p w14:paraId="52055C87" w14:textId="0D582C2F" w:rsidR="00E15F93" w:rsidRPr="00E15F93" w:rsidRDefault="00E15F93" w:rsidP="00E15F93">
      <w:pPr>
        <w:pStyle w:val="TM3"/>
        <w:jc w:val="both"/>
        <w:rPr>
          <w:rFonts w:ascii="Georgia" w:eastAsiaTheme="minorEastAsia" w:hAnsi="Georgia" w:cstheme="minorBidi"/>
          <w:noProof/>
          <w:snapToGrid/>
          <w:kern w:val="2"/>
          <w:lang w:val="fr-FR" w:eastAsia="fr-FR"/>
          <w14:ligatures w14:val="standardContextual"/>
        </w:rPr>
      </w:pPr>
      <w:r w:rsidRPr="00E15F93">
        <w:rPr>
          <w:rFonts w:ascii="Georgia" w:hAnsi="Georgia"/>
          <w:noProof/>
          <w:sz w:val="18"/>
          <w:szCs w:val="18"/>
        </w:rPr>
        <w:t>2.2.5.</w:t>
      </w:r>
      <w:r w:rsidRPr="00E15F93">
        <w:rPr>
          <w:rFonts w:ascii="Georgia" w:eastAsiaTheme="minorEastAsia" w:hAnsi="Georgia" w:cstheme="minorBidi"/>
          <w:noProof/>
          <w:snapToGrid/>
          <w:kern w:val="2"/>
          <w:lang w:val="fr-FR" w:eastAsia="fr-FR"/>
          <w14:ligatures w14:val="standardContextual"/>
        </w:rPr>
        <w:tab/>
      </w:r>
      <w:r w:rsidRPr="00E15F93">
        <w:rPr>
          <w:rFonts w:ascii="Georgia" w:hAnsi="Georgia"/>
          <w:noProof/>
          <w:sz w:val="18"/>
          <w:szCs w:val="18"/>
        </w:rPr>
        <w:t>Propositions</w:t>
      </w:r>
      <w:r w:rsidRPr="00E15F93">
        <w:rPr>
          <w:rFonts w:ascii="Georgia" w:hAnsi="Georgia"/>
          <w:noProof/>
          <w:sz w:val="18"/>
          <w:szCs w:val="18"/>
        </w:rPr>
        <w:tab/>
      </w:r>
      <w:r w:rsidRPr="00E15F93">
        <w:rPr>
          <w:rFonts w:ascii="Georgia" w:hAnsi="Georgia"/>
          <w:noProof/>
          <w:sz w:val="18"/>
          <w:szCs w:val="18"/>
        </w:rPr>
        <w:fldChar w:fldCharType="begin"/>
      </w:r>
      <w:r w:rsidRPr="00E15F93">
        <w:rPr>
          <w:rFonts w:ascii="Georgia" w:hAnsi="Georgia"/>
          <w:noProof/>
          <w:sz w:val="18"/>
          <w:szCs w:val="18"/>
        </w:rPr>
        <w:instrText xml:space="preserve"> PAGEREF _Toc189134329 \h </w:instrText>
      </w:r>
      <w:r w:rsidRPr="00E15F93">
        <w:rPr>
          <w:rFonts w:ascii="Georgia" w:hAnsi="Georgia"/>
          <w:noProof/>
          <w:sz w:val="18"/>
          <w:szCs w:val="18"/>
        </w:rPr>
      </w:r>
      <w:r w:rsidRPr="00E15F93">
        <w:rPr>
          <w:rFonts w:ascii="Georgia" w:hAnsi="Georgia"/>
          <w:noProof/>
          <w:sz w:val="18"/>
          <w:szCs w:val="18"/>
        </w:rPr>
        <w:fldChar w:fldCharType="separate"/>
      </w:r>
      <w:r w:rsidR="0013402D">
        <w:rPr>
          <w:rFonts w:ascii="Georgia" w:hAnsi="Georgia"/>
          <w:noProof/>
          <w:sz w:val="18"/>
          <w:szCs w:val="18"/>
        </w:rPr>
        <w:t>15</w:t>
      </w:r>
      <w:r w:rsidRPr="00E15F93">
        <w:rPr>
          <w:rFonts w:ascii="Georgia" w:hAnsi="Georgia"/>
          <w:noProof/>
          <w:sz w:val="18"/>
          <w:szCs w:val="18"/>
        </w:rPr>
        <w:fldChar w:fldCharType="end"/>
      </w:r>
    </w:p>
    <w:p w14:paraId="32BB9005" w14:textId="44CE5531" w:rsidR="00E15F93" w:rsidRPr="00E15F93" w:rsidRDefault="00E15F93" w:rsidP="00E15F93">
      <w:pPr>
        <w:pStyle w:val="TM3"/>
        <w:jc w:val="both"/>
        <w:rPr>
          <w:rFonts w:ascii="Georgia" w:eastAsiaTheme="minorEastAsia" w:hAnsi="Georgia" w:cstheme="minorBidi"/>
          <w:noProof/>
          <w:snapToGrid/>
          <w:kern w:val="2"/>
          <w:lang w:val="fr-FR" w:eastAsia="fr-FR"/>
          <w14:ligatures w14:val="standardContextual"/>
        </w:rPr>
      </w:pPr>
      <w:r w:rsidRPr="00E15F93">
        <w:rPr>
          <w:rFonts w:ascii="Georgia" w:hAnsi="Georgia"/>
          <w:noProof/>
          <w:sz w:val="18"/>
          <w:szCs w:val="18"/>
        </w:rPr>
        <w:t>2.2.6.</w:t>
      </w:r>
      <w:r w:rsidRPr="00E15F93">
        <w:rPr>
          <w:rFonts w:ascii="Georgia" w:eastAsiaTheme="minorEastAsia" w:hAnsi="Georgia" w:cstheme="minorBidi"/>
          <w:noProof/>
          <w:snapToGrid/>
          <w:kern w:val="2"/>
          <w:lang w:val="fr-FR" w:eastAsia="fr-FR"/>
          <w14:ligatures w14:val="standardContextual"/>
        </w:rPr>
        <w:tab/>
      </w:r>
      <w:r w:rsidRPr="00E15F93">
        <w:rPr>
          <w:rFonts w:ascii="Georgia" w:hAnsi="Georgia"/>
          <w:noProof/>
          <w:sz w:val="18"/>
          <w:szCs w:val="18"/>
        </w:rPr>
        <w:t>Où et comment envoyer les propositions ?</w:t>
      </w:r>
      <w:r w:rsidRPr="00E15F93">
        <w:rPr>
          <w:rFonts w:ascii="Georgia" w:hAnsi="Georgia"/>
          <w:noProof/>
          <w:sz w:val="18"/>
          <w:szCs w:val="18"/>
        </w:rPr>
        <w:tab/>
      </w:r>
      <w:r w:rsidRPr="00E15F93">
        <w:rPr>
          <w:rFonts w:ascii="Georgia" w:hAnsi="Georgia"/>
          <w:noProof/>
          <w:sz w:val="18"/>
          <w:szCs w:val="18"/>
        </w:rPr>
        <w:fldChar w:fldCharType="begin"/>
      </w:r>
      <w:r w:rsidRPr="00E15F93">
        <w:rPr>
          <w:rFonts w:ascii="Georgia" w:hAnsi="Georgia"/>
          <w:noProof/>
          <w:sz w:val="18"/>
          <w:szCs w:val="18"/>
        </w:rPr>
        <w:instrText xml:space="preserve"> PAGEREF _Toc189134330 \h </w:instrText>
      </w:r>
      <w:r w:rsidRPr="00E15F93">
        <w:rPr>
          <w:rFonts w:ascii="Georgia" w:hAnsi="Georgia"/>
          <w:noProof/>
          <w:sz w:val="18"/>
          <w:szCs w:val="18"/>
        </w:rPr>
      </w:r>
      <w:r w:rsidRPr="00E15F93">
        <w:rPr>
          <w:rFonts w:ascii="Georgia" w:hAnsi="Georgia"/>
          <w:noProof/>
          <w:sz w:val="18"/>
          <w:szCs w:val="18"/>
        </w:rPr>
        <w:fldChar w:fldCharType="separate"/>
      </w:r>
      <w:r w:rsidR="0013402D">
        <w:rPr>
          <w:rFonts w:ascii="Georgia" w:hAnsi="Georgia"/>
          <w:noProof/>
          <w:sz w:val="18"/>
          <w:szCs w:val="18"/>
        </w:rPr>
        <w:t>16</w:t>
      </w:r>
      <w:r w:rsidRPr="00E15F93">
        <w:rPr>
          <w:rFonts w:ascii="Georgia" w:hAnsi="Georgia"/>
          <w:noProof/>
          <w:sz w:val="18"/>
          <w:szCs w:val="18"/>
        </w:rPr>
        <w:fldChar w:fldCharType="end"/>
      </w:r>
    </w:p>
    <w:p w14:paraId="6090D5A6" w14:textId="33C58ECE" w:rsidR="00E15F93" w:rsidRPr="00E15F93" w:rsidRDefault="00E15F93" w:rsidP="00E15F93">
      <w:pPr>
        <w:pStyle w:val="TM3"/>
        <w:jc w:val="both"/>
        <w:rPr>
          <w:rFonts w:ascii="Georgia" w:eastAsiaTheme="minorEastAsia" w:hAnsi="Georgia" w:cstheme="minorBidi"/>
          <w:noProof/>
          <w:snapToGrid/>
          <w:kern w:val="2"/>
          <w:lang w:val="fr-FR" w:eastAsia="fr-FR"/>
          <w14:ligatures w14:val="standardContextual"/>
        </w:rPr>
      </w:pPr>
      <w:r w:rsidRPr="00E15F93">
        <w:rPr>
          <w:rFonts w:ascii="Georgia" w:hAnsi="Georgia"/>
          <w:noProof/>
          <w:sz w:val="18"/>
          <w:szCs w:val="18"/>
        </w:rPr>
        <w:t>2.2.7.</w:t>
      </w:r>
      <w:r w:rsidRPr="00E15F93">
        <w:rPr>
          <w:rFonts w:ascii="Georgia" w:eastAsiaTheme="minorEastAsia" w:hAnsi="Georgia" w:cstheme="minorBidi"/>
          <w:noProof/>
          <w:snapToGrid/>
          <w:kern w:val="2"/>
          <w:lang w:val="fr-FR" w:eastAsia="fr-FR"/>
          <w14:ligatures w14:val="standardContextual"/>
        </w:rPr>
        <w:tab/>
      </w:r>
      <w:r w:rsidRPr="00E15F93">
        <w:rPr>
          <w:rFonts w:ascii="Georgia" w:hAnsi="Georgia"/>
          <w:noProof/>
          <w:sz w:val="18"/>
          <w:szCs w:val="18"/>
        </w:rPr>
        <w:t>Date limite de soumission des propositions</w:t>
      </w:r>
      <w:r w:rsidRPr="00E15F93">
        <w:rPr>
          <w:rFonts w:ascii="Georgia" w:hAnsi="Georgia"/>
          <w:noProof/>
          <w:sz w:val="18"/>
          <w:szCs w:val="18"/>
        </w:rPr>
        <w:tab/>
      </w:r>
      <w:r w:rsidRPr="00E15F93">
        <w:rPr>
          <w:rFonts w:ascii="Georgia" w:hAnsi="Georgia"/>
          <w:noProof/>
          <w:sz w:val="18"/>
          <w:szCs w:val="18"/>
        </w:rPr>
        <w:fldChar w:fldCharType="begin"/>
      </w:r>
      <w:r w:rsidRPr="00E15F93">
        <w:rPr>
          <w:rFonts w:ascii="Georgia" w:hAnsi="Georgia"/>
          <w:noProof/>
          <w:sz w:val="18"/>
          <w:szCs w:val="18"/>
        </w:rPr>
        <w:instrText xml:space="preserve"> PAGEREF _Toc189134331 \h </w:instrText>
      </w:r>
      <w:r w:rsidRPr="00E15F93">
        <w:rPr>
          <w:rFonts w:ascii="Georgia" w:hAnsi="Georgia"/>
          <w:noProof/>
          <w:sz w:val="18"/>
          <w:szCs w:val="18"/>
        </w:rPr>
      </w:r>
      <w:r w:rsidRPr="00E15F93">
        <w:rPr>
          <w:rFonts w:ascii="Georgia" w:hAnsi="Georgia"/>
          <w:noProof/>
          <w:sz w:val="18"/>
          <w:szCs w:val="18"/>
        </w:rPr>
        <w:fldChar w:fldCharType="separate"/>
      </w:r>
      <w:r w:rsidR="0013402D">
        <w:rPr>
          <w:rFonts w:ascii="Georgia" w:hAnsi="Georgia"/>
          <w:noProof/>
          <w:sz w:val="18"/>
          <w:szCs w:val="18"/>
        </w:rPr>
        <w:t>16</w:t>
      </w:r>
      <w:r w:rsidRPr="00E15F93">
        <w:rPr>
          <w:rFonts w:ascii="Georgia" w:hAnsi="Georgia"/>
          <w:noProof/>
          <w:sz w:val="18"/>
          <w:szCs w:val="18"/>
        </w:rPr>
        <w:fldChar w:fldCharType="end"/>
      </w:r>
    </w:p>
    <w:p w14:paraId="2F61263C" w14:textId="6A704753" w:rsidR="00E15F93" w:rsidRPr="00E15F93" w:rsidRDefault="00E15F93" w:rsidP="00E15F93">
      <w:pPr>
        <w:pStyle w:val="TM3"/>
        <w:jc w:val="both"/>
        <w:rPr>
          <w:rFonts w:ascii="Georgia" w:eastAsiaTheme="minorEastAsia" w:hAnsi="Georgia" w:cstheme="minorBidi"/>
          <w:noProof/>
          <w:snapToGrid/>
          <w:kern w:val="2"/>
          <w:lang w:val="fr-FR" w:eastAsia="fr-FR"/>
          <w14:ligatures w14:val="standardContextual"/>
        </w:rPr>
      </w:pPr>
      <w:r w:rsidRPr="00E15F93">
        <w:rPr>
          <w:rFonts w:ascii="Georgia" w:hAnsi="Georgia"/>
          <w:noProof/>
          <w:sz w:val="18"/>
          <w:szCs w:val="18"/>
        </w:rPr>
        <w:t>2.2.8.</w:t>
      </w:r>
      <w:r w:rsidRPr="00E15F93">
        <w:rPr>
          <w:rFonts w:ascii="Georgia" w:eastAsiaTheme="minorEastAsia" w:hAnsi="Georgia" w:cstheme="minorBidi"/>
          <w:noProof/>
          <w:snapToGrid/>
          <w:kern w:val="2"/>
          <w:lang w:val="fr-FR" w:eastAsia="fr-FR"/>
          <w14:ligatures w14:val="standardContextual"/>
        </w:rPr>
        <w:tab/>
      </w:r>
      <w:r w:rsidRPr="00E15F93">
        <w:rPr>
          <w:rFonts w:ascii="Georgia" w:hAnsi="Georgia"/>
          <w:noProof/>
          <w:sz w:val="18"/>
          <w:szCs w:val="18"/>
        </w:rPr>
        <w:t>Autres renseignements sur les propositions</w:t>
      </w:r>
      <w:r w:rsidRPr="00E15F93">
        <w:rPr>
          <w:rFonts w:ascii="Georgia" w:hAnsi="Georgia"/>
          <w:noProof/>
          <w:sz w:val="18"/>
          <w:szCs w:val="18"/>
        </w:rPr>
        <w:tab/>
      </w:r>
      <w:r w:rsidRPr="00E15F93">
        <w:rPr>
          <w:rFonts w:ascii="Georgia" w:hAnsi="Georgia"/>
          <w:noProof/>
          <w:sz w:val="18"/>
          <w:szCs w:val="18"/>
        </w:rPr>
        <w:fldChar w:fldCharType="begin"/>
      </w:r>
      <w:r w:rsidRPr="00E15F93">
        <w:rPr>
          <w:rFonts w:ascii="Georgia" w:hAnsi="Georgia"/>
          <w:noProof/>
          <w:sz w:val="18"/>
          <w:szCs w:val="18"/>
        </w:rPr>
        <w:instrText xml:space="preserve"> PAGEREF _Toc189134332 \h </w:instrText>
      </w:r>
      <w:r w:rsidRPr="00E15F93">
        <w:rPr>
          <w:rFonts w:ascii="Georgia" w:hAnsi="Georgia"/>
          <w:noProof/>
          <w:sz w:val="18"/>
          <w:szCs w:val="18"/>
        </w:rPr>
      </w:r>
      <w:r w:rsidRPr="00E15F93">
        <w:rPr>
          <w:rFonts w:ascii="Georgia" w:hAnsi="Georgia"/>
          <w:noProof/>
          <w:sz w:val="18"/>
          <w:szCs w:val="18"/>
        </w:rPr>
        <w:fldChar w:fldCharType="separate"/>
      </w:r>
      <w:r w:rsidR="0013402D">
        <w:rPr>
          <w:rFonts w:ascii="Georgia" w:hAnsi="Georgia"/>
          <w:noProof/>
          <w:sz w:val="18"/>
          <w:szCs w:val="18"/>
        </w:rPr>
        <w:t>16</w:t>
      </w:r>
      <w:r w:rsidRPr="00E15F93">
        <w:rPr>
          <w:rFonts w:ascii="Georgia" w:hAnsi="Georgia"/>
          <w:noProof/>
          <w:sz w:val="18"/>
          <w:szCs w:val="18"/>
        </w:rPr>
        <w:fldChar w:fldCharType="end"/>
      </w:r>
    </w:p>
    <w:p w14:paraId="3D0498F9" w14:textId="29B8E1AA" w:rsidR="00E15F93" w:rsidRPr="00E15F93" w:rsidRDefault="00E15F93" w:rsidP="00E15F93">
      <w:pPr>
        <w:pStyle w:val="TM2"/>
        <w:jc w:val="both"/>
        <w:rPr>
          <w:rFonts w:ascii="Georgia" w:eastAsiaTheme="minorEastAsia" w:hAnsi="Georgia" w:cstheme="minorBidi"/>
          <w:bCs w:val="0"/>
          <w:noProof/>
          <w:snapToGrid/>
          <w:kern w:val="2"/>
          <w:sz w:val="20"/>
          <w:lang w:eastAsia="fr-FR"/>
          <w14:ligatures w14:val="standardContextual"/>
        </w:rPr>
      </w:pPr>
      <w:r w:rsidRPr="00E15F93">
        <w:rPr>
          <w:rFonts w:ascii="Georgia" w:hAnsi="Georgia"/>
          <w:noProof/>
          <w:sz w:val="20"/>
          <w:szCs w:val="18"/>
        </w:rPr>
        <w:t>2.3.</w:t>
      </w:r>
      <w:r w:rsidRPr="00E15F93">
        <w:rPr>
          <w:rFonts w:ascii="Georgia" w:eastAsiaTheme="minorEastAsia" w:hAnsi="Georgia" w:cstheme="minorBidi"/>
          <w:bCs w:val="0"/>
          <w:noProof/>
          <w:snapToGrid/>
          <w:kern w:val="2"/>
          <w:sz w:val="20"/>
          <w:lang w:eastAsia="fr-FR"/>
          <w14:ligatures w14:val="standardContextual"/>
        </w:rPr>
        <w:tab/>
      </w:r>
      <w:r w:rsidRPr="00E15F93">
        <w:rPr>
          <w:rFonts w:ascii="Georgia" w:hAnsi="Georgia"/>
          <w:noProof/>
          <w:sz w:val="20"/>
          <w:szCs w:val="18"/>
        </w:rPr>
        <w:t>Évaluation et sélection des demande</w:t>
      </w:r>
      <w:r w:rsidRPr="00E15F93">
        <w:rPr>
          <w:rFonts w:ascii="Georgia" w:hAnsi="Georgia"/>
          <w:noProof/>
          <w:sz w:val="20"/>
          <w:szCs w:val="18"/>
        </w:rPr>
        <w:tab/>
      </w:r>
      <w:r w:rsidRPr="00E15F93">
        <w:rPr>
          <w:rFonts w:ascii="Georgia" w:hAnsi="Georgia"/>
          <w:noProof/>
          <w:sz w:val="20"/>
          <w:szCs w:val="18"/>
        </w:rPr>
        <w:fldChar w:fldCharType="begin"/>
      </w:r>
      <w:r w:rsidRPr="00E15F93">
        <w:rPr>
          <w:rFonts w:ascii="Georgia" w:hAnsi="Georgia"/>
          <w:noProof/>
          <w:sz w:val="20"/>
          <w:szCs w:val="18"/>
        </w:rPr>
        <w:instrText xml:space="preserve"> PAGEREF _Toc189134333 \h </w:instrText>
      </w:r>
      <w:r w:rsidRPr="00E15F93">
        <w:rPr>
          <w:rFonts w:ascii="Georgia" w:hAnsi="Georgia"/>
          <w:noProof/>
          <w:sz w:val="20"/>
          <w:szCs w:val="18"/>
        </w:rPr>
      </w:r>
      <w:r w:rsidRPr="00E15F93">
        <w:rPr>
          <w:rFonts w:ascii="Georgia" w:hAnsi="Georgia"/>
          <w:noProof/>
          <w:sz w:val="20"/>
          <w:szCs w:val="18"/>
        </w:rPr>
        <w:fldChar w:fldCharType="separate"/>
      </w:r>
      <w:r w:rsidR="0013402D">
        <w:rPr>
          <w:rFonts w:ascii="Georgia" w:hAnsi="Georgia"/>
          <w:noProof/>
          <w:sz w:val="20"/>
          <w:szCs w:val="18"/>
        </w:rPr>
        <w:t>17</w:t>
      </w:r>
      <w:r w:rsidRPr="00E15F93">
        <w:rPr>
          <w:rFonts w:ascii="Georgia" w:hAnsi="Georgia"/>
          <w:noProof/>
          <w:sz w:val="20"/>
          <w:szCs w:val="18"/>
        </w:rPr>
        <w:fldChar w:fldCharType="end"/>
      </w:r>
    </w:p>
    <w:p w14:paraId="746D65BD" w14:textId="437A3F5D" w:rsidR="00E15F93" w:rsidRPr="00E15F93" w:rsidRDefault="00E15F93" w:rsidP="00E15F93">
      <w:pPr>
        <w:pStyle w:val="TM2"/>
        <w:jc w:val="both"/>
        <w:rPr>
          <w:rFonts w:ascii="Georgia" w:eastAsiaTheme="minorEastAsia" w:hAnsi="Georgia" w:cstheme="minorBidi"/>
          <w:bCs w:val="0"/>
          <w:noProof/>
          <w:snapToGrid/>
          <w:kern w:val="2"/>
          <w:sz w:val="20"/>
          <w:lang w:eastAsia="fr-FR"/>
          <w14:ligatures w14:val="standardContextual"/>
        </w:rPr>
      </w:pPr>
      <w:r w:rsidRPr="00E15F93">
        <w:rPr>
          <w:rFonts w:ascii="Georgia" w:hAnsi="Georgia"/>
          <w:noProof/>
          <w:sz w:val="20"/>
          <w:szCs w:val="18"/>
        </w:rPr>
        <w:t>2.4.</w:t>
      </w:r>
      <w:r w:rsidRPr="00E15F93">
        <w:rPr>
          <w:rFonts w:ascii="Georgia" w:eastAsiaTheme="minorEastAsia" w:hAnsi="Georgia" w:cstheme="minorBidi"/>
          <w:bCs w:val="0"/>
          <w:noProof/>
          <w:snapToGrid/>
          <w:kern w:val="2"/>
          <w:sz w:val="20"/>
          <w:lang w:eastAsia="fr-FR"/>
          <w14:ligatures w14:val="standardContextual"/>
        </w:rPr>
        <w:tab/>
      </w:r>
      <w:r w:rsidRPr="00E15F93">
        <w:rPr>
          <w:rFonts w:ascii="Georgia" w:hAnsi="Georgia"/>
          <w:noProof/>
          <w:sz w:val="20"/>
          <w:szCs w:val="18"/>
        </w:rPr>
        <w:t>Notification de la décision de l'autorité contractante</w:t>
      </w:r>
      <w:r w:rsidRPr="00E15F93">
        <w:rPr>
          <w:rFonts w:ascii="Georgia" w:hAnsi="Georgia"/>
          <w:noProof/>
          <w:sz w:val="20"/>
          <w:szCs w:val="18"/>
        </w:rPr>
        <w:tab/>
      </w:r>
      <w:r w:rsidRPr="00E15F93">
        <w:rPr>
          <w:rFonts w:ascii="Georgia" w:hAnsi="Georgia"/>
          <w:noProof/>
          <w:sz w:val="20"/>
          <w:szCs w:val="18"/>
        </w:rPr>
        <w:fldChar w:fldCharType="begin"/>
      </w:r>
      <w:r w:rsidRPr="00E15F93">
        <w:rPr>
          <w:rFonts w:ascii="Georgia" w:hAnsi="Georgia"/>
          <w:noProof/>
          <w:sz w:val="20"/>
          <w:szCs w:val="18"/>
        </w:rPr>
        <w:instrText xml:space="preserve"> PAGEREF _Toc189134334 \h </w:instrText>
      </w:r>
      <w:r w:rsidRPr="00E15F93">
        <w:rPr>
          <w:rFonts w:ascii="Georgia" w:hAnsi="Georgia"/>
          <w:noProof/>
          <w:sz w:val="20"/>
          <w:szCs w:val="18"/>
        </w:rPr>
      </w:r>
      <w:r w:rsidRPr="00E15F93">
        <w:rPr>
          <w:rFonts w:ascii="Georgia" w:hAnsi="Georgia"/>
          <w:noProof/>
          <w:sz w:val="20"/>
          <w:szCs w:val="18"/>
        </w:rPr>
        <w:fldChar w:fldCharType="separate"/>
      </w:r>
      <w:r w:rsidR="0013402D">
        <w:rPr>
          <w:rFonts w:ascii="Georgia" w:hAnsi="Georgia"/>
          <w:noProof/>
          <w:sz w:val="20"/>
          <w:szCs w:val="18"/>
        </w:rPr>
        <w:t>19</w:t>
      </w:r>
      <w:r w:rsidRPr="00E15F93">
        <w:rPr>
          <w:rFonts w:ascii="Georgia" w:hAnsi="Georgia"/>
          <w:noProof/>
          <w:sz w:val="20"/>
          <w:szCs w:val="18"/>
        </w:rPr>
        <w:fldChar w:fldCharType="end"/>
      </w:r>
    </w:p>
    <w:p w14:paraId="23E50956" w14:textId="29E98B29" w:rsidR="00E15F93" w:rsidRPr="00E15F93" w:rsidRDefault="00E15F93" w:rsidP="00E15F93">
      <w:pPr>
        <w:pStyle w:val="TM3"/>
        <w:jc w:val="both"/>
        <w:rPr>
          <w:rFonts w:ascii="Georgia" w:eastAsiaTheme="minorEastAsia" w:hAnsi="Georgia" w:cstheme="minorBidi"/>
          <w:noProof/>
          <w:snapToGrid/>
          <w:kern w:val="2"/>
          <w:lang w:val="fr-FR" w:eastAsia="fr-FR"/>
          <w14:ligatures w14:val="standardContextual"/>
        </w:rPr>
      </w:pPr>
      <w:r w:rsidRPr="00E15F93">
        <w:rPr>
          <w:rFonts w:ascii="Georgia" w:hAnsi="Georgia"/>
          <w:noProof/>
          <w:sz w:val="18"/>
          <w:szCs w:val="18"/>
        </w:rPr>
        <w:t>2.4.1.</w:t>
      </w:r>
      <w:r w:rsidRPr="00E15F93">
        <w:rPr>
          <w:rFonts w:ascii="Georgia" w:eastAsiaTheme="minorEastAsia" w:hAnsi="Georgia" w:cstheme="minorBidi"/>
          <w:noProof/>
          <w:snapToGrid/>
          <w:kern w:val="2"/>
          <w:lang w:val="fr-FR" w:eastAsia="fr-FR"/>
          <w14:ligatures w14:val="standardContextual"/>
        </w:rPr>
        <w:tab/>
      </w:r>
      <w:r w:rsidRPr="00E15F93">
        <w:rPr>
          <w:rFonts w:ascii="Georgia" w:hAnsi="Georgia"/>
          <w:noProof/>
          <w:sz w:val="18"/>
          <w:szCs w:val="18"/>
        </w:rPr>
        <w:t>Contenu de la décision</w:t>
      </w:r>
      <w:r w:rsidRPr="00E15F93">
        <w:rPr>
          <w:rFonts w:ascii="Georgia" w:hAnsi="Georgia"/>
          <w:noProof/>
          <w:sz w:val="18"/>
          <w:szCs w:val="18"/>
        </w:rPr>
        <w:tab/>
      </w:r>
      <w:r w:rsidRPr="00E15F93">
        <w:rPr>
          <w:rFonts w:ascii="Georgia" w:hAnsi="Georgia"/>
          <w:noProof/>
          <w:sz w:val="18"/>
          <w:szCs w:val="18"/>
        </w:rPr>
        <w:fldChar w:fldCharType="begin"/>
      </w:r>
      <w:r w:rsidRPr="00E15F93">
        <w:rPr>
          <w:rFonts w:ascii="Georgia" w:hAnsi="Georgia"/>
          <w:noProof/>
          <w:sz w:val="18"/>
          <w:szCs w:val="18"/>
        </w:rPr>
        <w:instrText xml:space="preserve"> PAGEREF _Toc189134335 \h </w:instrText>
      </w:r>
      <w:r w:rsidRPr="00E15F93">
        <w:rPr>
          <w:rFonts w:ascii="Georgia" w:hAnsi="Georgia"/>
          <w:noProof/>
          <w:sz w:val="18"/>
          <w:szCs w:val="18"/>
        </w:rPr>
      </w:r>
      <w:r w:rsidRPr="00E15F93">
        <w:rPr>
          <w:rFonts w:ascii="Georgia" w:hAnsi="Georgia"/>
          <w:noProof/>
          <w:sz w:val="18"/>
          <w:szCs w:val="18"/>
        </w:rPr>
        <w:fldChar w:fldCharType="separate"/>
      </w:r>
      <w:r w:rsidR="0013402D">
        <w:rPr>
          <w:rFonts w:ascii="Georgia" w:hAnsi="Georgia"/>
          <w:noProof/>
          <w:sz w:val="18"/>
          <w:szCs w:val="18"/>
        </w:rPr>
        <w:t>19</w:t>
      </w:r>
      <w:r w:rsidRPr="00E15F93">
        <w:rPr>
          <w:rFonts w:ascii="Georgia" w:hAnsi="Georgia"/>
          <w:noProof/>
          <w:sz w:val="18"/>
          <w:szCs w:val="18"/>
        </w:rPr>
        <w:fldChar w:fldCharType="end"/>
      </w:r>
    </w:p>
    <w:p w14:paraId="24A3DD85" w14:textId="4A7E7574" w:rsidR="00E15F93" w:rsidRPr="00E15F93" w:rsidRDefault="00E15F93" w:rsidP="00E15F93">
      <w:pPr>
        <w:pStyle w:val="TM3"/>
        <w:jc w:val="both"/>
        <w:rPr>
          <w:rFonts w:ascii="Georgia" w:eastAsiaTheme="minorEastAsia" w:hAnsi="Georgia" w:cstheme="minorBidi"/>
          <w:noProof/>
          <w:snapToGrid/>
          <w:kern w:val="2"/>
          <w:lang w:val="fr-FR" w:eastAsia="fr-FR"/>
          <w14:ligatures w14:val="standardContextual"/>
        </w:rPr>
      </w:pPr>
      <w:r w:rsidRPr="00E15F93">
        <w:rPr>
          <w:rFonts w:ascii="Georgia" w:hAnsi="Georgia"/>
          <w:noProof/>
          <w:sz w:val="18"/>
          <w:szCs w:val="18"/>
        </w:rPr>
        <w:t>2.4.2.</w:t>
      </w:r>
      <w:r w:rsidRPr="00E15F93">
        <w:rPr>
          <w:rFonts w:ascii="Georgia" w:eastAsiaTheme="minorEastAsia" w:hAnsi="Georgia" w:cstheme="minorBidi"/>
          <w:noProof/>
          <w:snapToGrid/>
          <w:kern w:val="2"/>
          <w:lang w:val="fr-FR" w:eastAsia="fr-FR"/>
          <w14:ligatures w14:val="standardContextual"/>
        </w:rPr>
        <w:tab/>
      </w:r>
      <w:r w:rsidRPr="00E15F93">
        <w:rPr>
          <w:rFonts w:ascii="Georgia" w:hAnsi="Georgia"/>
          <w:noProof/>
          <w:sz w:val="18"/>
          <w:szCs w:val="18"/>
        </w:rPr>
        <w:t>Calendrier indicatif</w:t>
      </w:r>
      <w:r w:rsidRPr="00E15F93">
        <w:rPr>
          <w:rFonts w:ascii="Georgia" w:hAnsi="Georgia"/>
          <w:noProof/>
          <w:sz w:val="18"/>
          <w:szCs w:val="18"/>
        </w:rPr>
        <w:tab/>
      </w:r>
      <w:r w:rsidRPr="00E15F93">
        <w:rPr>
          <w:rFonts w:ascii="Georgia" w:hAnsi="Georgia"/>
          <w:noProof/>
          <w:sz w:val="18"/>
          <w:szCs w:val="18"/>
        </w:rPr>
        <w:fldChar w:fldCharType="begin"/>
      </w:r>
      <w:r w:rsidRPr="00E15F93">
        <w:rPr>
          <w:rFonts w:ascii="Georgia" w:hAnsi="Georgia"/>
          <w:noProof/>
          <w:sz w:val="18"/>
          <w:szCs w:val="18"/>
        </w:rPr>
        <w:instrText xml:space="preserve"> PAGEREF _Toc189134336 \h </w:instrText>
      </w:r>
      <w:r w:rsidRPr="00E15F93">
        <w:rPr>
          <w:rFonts w:ascii="Georgia" w:hAnsi="Georgia"/>
          <w:noProof/>
          <w:sz w:val="18"/>
          <w:szCs w:val="18"/>
        </w:rPr>
      </w:r>
      <w:r w:rsidRPr="00E15F93">
        <w:rPr>
          <w:rFonts w:ascii="Georgia" w:hAnsi="Georgia"/>
          <w:noProof/>
          <w:sz w:val="18"/>
          <w:szCs w:val="18"/>
        </w:rPr>
        <w:fldChar w:fldCharType="separate"/>
      </w:r>
      <w:r w:rsidR="0013402D">
        <w:rPr>
          <w:rFonts w:ascii="Georgia" w:hAnsi="Georgia"/>
          <w:noProof/>
          <w:sz w:val="18"/>
          <w:szCs w:val="18"/>
        </w:rPr>
        <w:t>19</w:t>
      </w:r>
      <w:r w:rsidRPr="00E15F93">
        <w:rPr>
          <w:rFonts w:ascii="Georgia" w:hAnsi="Georgia"/>
          <w:noProof/>
          <w:sz w:val="18"/>
          <w:szCs w:val="18"/>
        </w:rPr>
        <w:fldChar w:fldCharType="end"/>
      </w:r>
    </w:p>
    <w:p w14:paraId="3D75F06A" w14:textId="16BD394E" w:rsidR="00E15F93" w:rsidRPr="00E15F93" w:rsidRDefault="00E15F93" w:rsidP="00E15F93">
      <w:pPr>
        <w:pStyle w:val="TM2"/>
        <w:jc w:val="both"/>
        <w:rPr>
          <w:rFonts w:ascii="Georgia" w:eastAsiaTheme="minorEastAsia" w:hAnsi="Georgia" w:cstheme="minorBidi"/>
          <w:bCs w:val="0"/>
          <w:noProof/>
          <w:snapToGrid/>
          <w:kern w:val="2"/>
          <w:sz w:val="20"/>
          <w:lang w:eastAsia="fr-FR"/>
          <w14:ligatures w14:val="standardContextual"/>
        </w:rPr>
      </w:pPr>
      <w:r w:rsidRPr="00E15F93">
        <w:rPr>
          <w:rFonts w:ascii="Georgia" w:hAnsi="Georgia"/>
          <w:noProof/>
          <w:sz w:val="20"/>
          <w:szCs w:val="18"/>
        </w:rPr>
        <w:t>2.5.</w:t>
      </w:r>
      <w:r w:rsidRPr="00E15F93">
        <w:rPr>
          <w:rFonts w:ascii="Georgia" w:eastAsiaTheme="minorEastAsia" w:hAnsi="Georgia" w:cstheme="minorBidi"/>
          <w:bCs w:val="0"/>
          <w:noProof/>
          <w:snapToGrid/>
          <w:kern w:val="2"/>
          <w:sz w:val="20"/>
          <w:lang w:eastAsia="fr-FR"/>
          <w14:ligatures w14:val="standardContextual"/>
        </w:rPr>
        <w:tab/>
      </w:r>
      <w:r w:rsidRPr="00E15F93">
        <w:rPr>
          <w:rFonts w:ascii="Georgia" w:hAnsi="Georgia"/>
          <w:noProof/>
          <w:sz w:val="20"/>
          <w:szCs w:val="18"/>
        </w:rPr>
        <w:t>Conditions de la mise en œuvre après la décision de l'autorité contractante d'attribution des subsides</w:t>
      </w:r>
      <w:r w:rsidRPr="00E15F93">
        <w:rPr>
          <w:rFonts w:ascii="Georgia" w:hAnsi="Georgia"/>
          <w:noProof/>
          <w:sz w:val="20"/>
          <w:szCs w:val="18"/>
        </w:rPr>
        <w:tab/>
      </w:r>
      <w:r w:rsidRPr="00E15F93">
        <w:rPr>
          <w:rFonts w:ascii="Georgia" w:hAnsi="Georgia"/>
          <w:noProof/>
          <w:sz w:val="20"/>
          <w:szCs w:val="18"/>
        </w:rPr>
        <w:fldChar w:fldCharType="begin"/>
      </w:r>
      <w:r w:rsidRPr="00E15F93">
        <w:rPr>
          <w:rFonts w:ascii="Georgia" w:hAnsi="Georgia"/>
          <w:noProof/>
          <w:sz w:val="20"/>
          <w:szCs w:val="18"/>
        </w:rPr>
        <w:instrText xml:space="preserve"> PAGEREF _Toc189134337 \h </w:instrText>
      </w:r>
      <w:r w:rsidRPr="00E15F93">
        <w:rPr>
          <w:rFonts w:ascii="Georgia" w:hAnsi="Georgia"/>
          <w:noProof/>
          <w:sz w:val="20"/>
          <w:szCs w:val="18"/>
        </w:rPr>
      </w:r>
      <w:r w:rsidRPr="00E15F93">
        <w:rPr>
          <w:rFonts w:ascii="Georgia" w:hAnsi="Georgia"/>
          <w:noProof/>
          <w:sz w:val="20"/>
          <w:szCs w:val="18"/>
        </w:rPr>
        <w:fldChar w:fldCharType="separate"/>
      </w:r>
      <w:r w:rsidR="0013402D">
        <w:rPr>
          <w:rFonts w:ascii="Georgia" w:hAnsi="Georgia"/>
          <w:noProof/>
          <w:sz w:val="20"/>
          <w:szCs w:val="18"/>
        </w:rPr>
        <w:t>20</w:t>
      </w:r>
      <w:r w:rsidRPr="00E15F93">
        <w:rPr>
          <w:rFonts w:ascii="Georgia" w:hAnsi="Georgia"/>
          <w:noProof/>
          <w:sz w:val="20"/>
          <w:szCs w:val="18"/>
        </w:rPr>
        <w:fldChar w:fldCharType="end"/>
      </w:r>
    </w:p>
    <w:p w14:paraId="7094D5B7" w14:textId="2A6B86AE" w:rsidR="00E15F93" w:rsidRPr="00E15F93" w:rsidRDefault="00E15F93" w:rsidP="00E15F93">
      <w:pPr>
        <w:pStyle w:val="TM3"/>
        <w:jc w:val="both"/>
        <w:rPr>
          <w:rFonts w:ascii="Georgia" w:eastAsiaTheme="minorEastAsia" w:hAnsi="Georgia" w:cstheme="minorBidi"/>
          <w:noProof/>
          <w:snapToGrid/>
          <w:kern w:val="2"/>
          <w:lang w:val="fr-FR" w:eastAsia="fr-FR"/>
          <w14:ligatures w14:val="standardContextual"/>
        </w:rPr>
      </w:pPr>
      <w:r w:rsidRPr="00E15F93">
        <w:rPr>
          <w:rFonts w:ascii="Georgia" w:hAnsi="Georgia"/>
          <w:noProof/>
          <w:sz w:val="18"/>
          <w:szCs w:val="18"/>
        </w:rPr>
        <w:t>2.5.1.</w:t>
      </w:r>
      <w:r w:rsidRPr="00E15F93">
        <w:rPr>
          <w:rFonts w:ascii="Georgia" w:eastAsiaTheme="minorEastAsia" w:hAnsi="Georgia" w:cstheme="minorBidi"/>
          <w:noProof/>
          <w:snapToGrid/>
          <w:kern w:val="2"/>
          <w:lang w:val="fr-FR" w:eastAsia="fr-FR"/>
          <w14:ligatures w14:val="standardContextual"/>
        </w:rPr>
        <w:tab/>
      </w:r>
      <w:r w:rsidRPr="00E15F93">
        <w:rPr>
          <w:rFonts w:ascii="Georgia" w:hAnsi="Georgia"/>
          <w:noProof/>
          <w:sz w:val="18"/>
          <w:szCs w:val="18"/>
        </w:rPr>
        <w:t>Contrats de mise en œuvre</w:t>
      </w:r>
      <w:r w:rsidRPr="00E15F93">
        <w:rPr>
          <w:rFonts w:ascii="Georgia" w:hAnsi="Georgia"/>
          <w:noProof/>
          <w:sz w:val="18"/>
          <w:szCs w:val="18"/>
        </w:rPr>
        <w:tab/>
      </w:r>
      <w:r w:rsidRPr="00E15F93">
        <w:rPr>
          <w:rFonts w:ascii="Georgia" w:hAnsi="Georgia"/>
          <w:noProof/>
          <w:sz w:val="18"/>
          <w:szCs w:val="18"/>
        </w:rPr>
        <w:fldChar w:fldCharType="begin"/>
      </w:r>
      <w:r w:rsidRPr="00E15F93">
        <w:rPr>
          <w:rFonts w:ascii="Georgia" w:hAnsi="Georgia"/>
          <w:noProof/>
          <w:sz w:val="18"/>
          <w:szCs w:val="18"/>
        </w:rPr>
        <w:instrText xml:space="preserve"> PAGEREF _Toc189134338 \h </w:instrText>
      </w:r>
      <w:r w:rsidRPr="00E15F93">
        <w:rPr>
          <w:rFonts w:ascii="Georgia" w:hAnsi="Georgia"/>
          <w:noProof/>
          <w:sz w:val="18"/>
          <w:szCs w:val="18"/>
        </w:rPr>
      </w:r>
      <w:r w:rsidRPr="00E15F93">
        <w:rPr>
          <w:rFonts w:ascii="Georgia" w:hAnsi="Georgia"/>
          <w:noProof/>
          <w:sz w:val="18"/>
          <w:szCs w:val="18"/>
        </w:rPr>
        <w:fldChar w:fldCharType="separate"/>
      </w:r>
      <w:r w:rsidR="0013402D">
        <w:rPr>
          <w:rFonts w:ascii="Georgia" w:hAnsi="Georgia"/>
          <w:noProof/>
          <w:sz w:val="18"/>
          <w:szCs w:val="18"/>
        </w:rPr>
        <w:t>20</w:t>
      </w:r>
      <w:r w:rsidRPr="00E15F93">
        <w:rPr>
          <w:rFonts w:ascii="Georgia" w:hAnsi="Georgia"/>
          <w:noProof/>
          <w:sz w:val="18"/>
          <w:szCs w:val="18"/>
        </w:rPr>
        <w:fldChar w:fldCharType="end"/>
      </w:r>
    </w:p>
    <w:p w14:paraId="18D7CB10" w14:textId="65D2C066" w:rsidR="00E15F93" w:rsidRPr="00E15F93" w:rsidRDefault="00E15F93" w:rsidP="00E15F93">
      <w:pPr>
        <w:pStyle w:val="TM3"/>
        <w:jc w:val="both"/>
        <w:rPr>
          <w:rFonts w:ascii="Georgia" w:eastAsiaTheme="minorEastAsia" w:hAnsi="Georgia" w:cstheme="minorBidi"/>
          <w:noProof/>
          <w:snapToGrid/>
          <w:kern w:val="2"/>
          <w:lang w:val="fr-FR" w:eastAsia="fr-FR"/>
          <w14:ligatures w14:val="standardContextual"/>
        </w:rPr>
      </w:pPr>
      <w:r w:rsidRPr="00E15F93">
        <w:rPr>
          <w:rFonts w:ascii="Georgia" w:hAnsi="Georgia"/>
          <w:noProof/>
          <w:sz w:val="18"/>
          <w:szCs w:val="18"/>
        </w:rPr>
        <w:t>2.5.2.</w:t>
      </w:r>
      <w:r w:rsidRPr="00E15F93">
        <w:rPr>
          <w:rFonts w:ascii="Georgia" w:eastAsiaTheme="minorEastAsia" w:hAnsi="Georgia" w:cstheme="minorBidi"/>
          <w:noProof/>
          <w:snapToGrid/>
          <w:kern w:val="2"/>
          <w:lang w:val="fr-FR" w:eastAsia="fr-FR"/>
          <w14:ligatures w14:val="standardContextual"/>
        </w:rPr>
        <w:tab/>
      </w:r>
      <w:r w:rsidRPr="00E15F93">
        <w:rPr>
          <w:rFonts w:ascii="Georgia" w:hAnsi="Georgia"/>
          <w:noProof/>
          <w:sz w:val="18"/>
          <w:szCs w:val="18"/>
        </w:rPr>
        <w:t>Compte bancaire distinct</w:t>
      </w:r>
      <w:r w:rsidRPr="00E15F93">
        <w:rPr>
          <w:rFonts w:ascii="Georgia" w:hAnsi="Georgia"/>
          <w:noProof/>
          <w:sz w:val="18"/>
          <w:szCs w:val="18"/>
        </w:rPr>
        <w:tab/>
      </w:r>
      <w:r w:rsidRPr="00E15F93">
        <w:rPr>
          <w:rFonts w:ascii="Georgia" w:hAnsi="Georgia"/>
          <w:noProof/>
          <w:sz w:val="18"/>
          <w:szCs w:val="18"/>
        </w:rPr>
        <w:fldChar w:fldCharType="begin"/>
      </w:r>
      <w:r w:rsidRPr="00E15F93">
        <w:rPr>
          <w:rFonts w:ascii="Georgia" w:hAnsi="Georgia"/>
          <w:noProof/>
          <w:sz w:val="18"/>
          <w:szCs w:val="18"/>
        </w:rPr>
        <w:instrText xml:space="preserve"> PAGEREF _Toc189134339 \h </w:instrText>
      </w:r>
      <w:r w:rsidRPr="00E15F93">
        <w:rPr>
          <w:rFonts w:ascii="Georgia" w:hAnsi="Georgia"/>
          <w:noProof/>
          <w:sz w:val="18"/>
          <w:szCs w:val="18"/>
        </w:rPr>
      </w:r>
      <w:r w:rsidRPr="00E15F93">
        <w:rPr>
          <w:rFonts w:ascii="Georgia" w:hAnsi="Georgia"/>
          <w:noProof/>
          <w:sz w:val="18"/>
          <w:szCs w:val="18"/>
        </w:rPr>
        <w:fldChar w:fldCharType="separate"/>
      </w:r>
      <w:r w:rsidR="0013402D">
        <w:rPr>
          <w:rFonts w:ascii="Georgia" w:hAnsi="Georgia"/>
          <w:noProof/>
          <w:sz w:val="18"/>
          <w:szCs w:val="18"/>
        </w:rPr>
        <w:t>20</w:t>
      </w:r>
      <w:r w:rsidRPr="00E15F93">
        <w:rPr>
          <w:rFonts w:ascii="Georgia" w:hAnsi="Georgia"/>
          <w:noProof/>
          <w:sz w:val="18"/>
          <w:szCs w:val="18"/>
        </w:rPr>
        <w:fldChar w:fldCharType="end"/>
      </w:r>
    </w:p>
    <w:p w14:paraId="2995E8C6" w14:textId="6DD42408" w:rsidR="00E15F93" w:rsidRPr="00E15F93" w:rsidRDefault="00E15F93" w:rsidP="00E15F93">
      <w:pPr>
        <w:pStyle w:val="TM3"/>
        <w:jc w:val="both"/>
        <w:rPr>
          <w:rFonts w:ascii="Georgia" w:eastAsiaTheme="minorEastAsia" w:hAnsi="Georgia" w:cstheme="minorBidi"/>
          <w:noProof/>
          <w:snapToGrid/>
          <w:kern w:val="2"/>
          <w:lang w:val="fr-FR" w:eastAsia="fr-FR"/>
          <w14:ligatures w14:val="standardContextual"/>
        </w:rPr>
      </w:pPr>
      <w:r w:rsidRPr="00E15F93">
        <w:rPr>
          <w:rFonts w:ascii="Georgia" w:hAnsi="Georgia"/>
          <w:noProof/>
          <w:sz w:val="18"/>
          <w:szCs w:val="18"/>
        </w:rPr>
        <w:t>2.5.3.</w:t>
      </w:r>
      <w:r w:rsidRPr="00E15F93">
        <w:rPr>
          <w:rFonts w:ascii="Georgia" w:eastAsiaTheme="minorEastAsia" w:hAnsi="Georgia" w:cstheme="minorBidi"/>
          <w:noProof/>
          <w:snapToGrid/>
          <w:kern w:val="2"/>
          <w:lang w:val="fr-FR" w:eastAsia="fr-FR"/>
          <w14:ligatures w14:val="standardContextual"/>
        </w:rPr>
        <w:tab/>
      </w:r>
      <w:r w:rsidRPr="00E15F93">
        <w:rPr>
          <w:rFonts w:ascii="Georgia" w:hAnsi="Georgia"/>
          <w:noProof/>
          <w:sz w:val="18"/>
          <w:szCs w:val="18"/>
        </w:rPr>
        <w:t>Traitement des données à caractère personnel.</w:t>
      </w:r>
      <w:r w:rsidRPr="00E15F93">
        <w:rPr>
          <w:rFonts w:ascii="Georgia" w:hAnsi="Georgia"/>
          <w:noProof/>
          <w:sz w:val="18"/>
          <w:szCs w:val="18"/>
        </w:rPr>
        <w:tab/>
      </w:r>
      <w:r w:rsidRPr="00E15F93">
        <w:rPr>
          <w:rFonts w:ascii="Georgia" w:hAnsi="Georgia"/>
          <w:noProof/>
          <w:sz w:val="18"/>
          <w:szCs w:val="18"/>
        </w:rPr>
        <w:fldChar w:fldCharType="begin"/>
      </w:r>
      <w:r w:rsidRPr="00E15F93">
        <w:rPr>
          <w:rFonts w:ascii="Georgia" w:hAnsi="Georgia"/>
          <w:noProof/>
          <w:sz w:val="18"/>
          <w:szCs w:val="18"/>
        </w:rPr>
        <w:instrText xml:space="preserve"> PAGEREF _Toc189134340 \h </w:instrText>
      </w:r>
      <w:r w:rsidRPr="00E15F93">
        <w:rPr>
          <w:rFonts w:ascii="Georgia" w:hAnsi="Georgia"/>
          <w:noProof/>
          <w:sz w:val="18"/>
          <w:szCs w:val="18"/>
        </w:rPr>
      </w:r>
      <w:r w:rsidRPr="00E15F93">
        <w:rPr>
          <w:rFonts w:ascii="Georgia" w:hAnsi="Georgia"/>
          <w:noProof/>
          <w:sz w:val="18"/>
          <w:szCs w:val="18"/>
        </w:rPr>
        <w:fldChar w:fldCharType="separate"/>
      </w:r>
      <w:r w:rsidR="0013402D">
        <w:rPr>
          <w:rFonts w:ascii="Georgia" w:hAnsi="Georgia"/>
          <w:noProof/>
          <w:sz w:val="18"/>
          <w:szCs w:val="18"/>
        </w:rPr>
        <w:t>21</w:t>
      </w:r>
      <w:r w:rsidRPr="00E15F93">
        <w:rPr>
          <w:rFonts w:ascii="Georgia" w:hAnsi="Georgia"/>
          <w:noProof/>
          <w:sz w:val="18"/>
          <w:szCs w:val="18"/>
        </w:rPr>
        <w:fldChar w:fldCharType="end"/>
      </w:r>
    </w:p>
    <w:p w14:paraId="770FC41A" w14:textId="3D46B914" w:rsidR="00E15F93" w:rsidRPr="00E15F93" w:rsidRDefault="00E15F93" w:rsidP="00E15F93">
      <w:pPr>
        <w:pStyle w:val="TM3"/>
        <w:jc w:val="both"/>
        <w:rPr>
          <w:rFonts w:ascii="Georgia" w:eastAsiaTheme="minorEastAsia" w:hAnsi="Georgia" w:cstheme="minorBidi"/>
          <w:noProof/>
          <w:snapToGrid/>
          <w:kern w:val="2"/>
          <w:lang w:val="fr-FR" w:eastAsia="fr-FR"/>
          <w14:ligatures w14:val="standardContextual"/>
        </w:rPr>
      </w:pPr>
      <w:r w:rsidRPr="00E15F93">
        <w:rPr>
          <w:rFonts w:ascii="Georgia" w:hAnsi="Georgia"/>
          <w:noProof/>
          <w:sz w:val="18"/>
          <w:szCs w:val="18"/>
        </w:rPr>
        <w:t>2.5.4.</w:t>
      </w:r>
      <w:r w:rsidRPr="00E15F93">
        <w:rPr>
          <w:rFonts w:ascii="Georgia" w:eastAsiaTheme="minorEastAsia" w:hAnsi="Georgia" w:cstheme="minorBidi"/>
          <w:noProof/>
          <w:snapToGrid/>
          <w:kern w:val="2"/>
          <w:lang w:val="fr-FR" w:eastAsia="fr-FR"/>
          <w14:ligatures w14:val="standardContextual"/>
        </w:rPr>
        <w:tab/>
      </w:r>
      <w:r w:rsidRPr="00E15F93">
        <w:rPr>
          <w:rFonts w:ascii="Georgia" w:hAnsi="Georgia"/>
          <w:noProof/>
          <w:sz w:val="18"/>
          <w:szCs w:val="18"/>
        </w:rPr>
        <w:t>Transparence.</w:t>
      </w:r>
      <w:r w:rsidRPr="00E15F93">
        <w:rPr>
          <w:rFonts w:ascii="Georgia" w:hAnsi="Georgia"/>
          <w:noProof/>
          <w:sz w:val="18"/>
          <w:szCs w:val="18"/>
        </w:rPr>
        <w:tab/>
      </w:r>
      <w:r w:rsidRPr="00E15F93">
        <w:rPr>
          <w:rFonts w:ascii="Georgia" w:hAnsi="Georgia"/>
          <w:noProof/>
          <w:sz w:val="18"/>
          <w:szCs w:val="18"/>
        </w:rPr>
        <w:fldChar w:fldCharType="begin"/>
      </w:r>
      <w:r w:rsidRPr="00E15F93">
        <w:rPr>
          <w:rFonts w:ascii="Georgia" w:hAnsi="Georgia"/>
          <w:noProof/>
          <w:sz w:val="18"/>
          <w:szCs w:val="18"/>
        </w:rPr>
        <w:instrText xml:space="preserve"> PAGEREF _Toc189134341 \h </w:instrText>
      </w:r>
      <w:r w:rsidRPr="00E15F93">
        <w:rPr>
          <w:rFonts w:ascii="Georgia" w:hAnsi="Georgia"/>
          <w:noProof/>
          <w:sz w:val="18"/>
          <w:szCs w:val="18"/>
        </w:rPr>
      </w:r>
      <w:r w:rsidRPr="00E15F93">
        <w:rPr>
          <w:rFonts w:ascii="Georgia" w:hAnsi="Georgia"/>
          <w:noProof/>
          <w:sz w:val="18"/>
          <w:szCs w:val="18"/>
        </w:rPr>
        <w:fldChar w:fldCharType="separate"/>
      </w:r>
      <w:r w:rsidR="0013402D">
        <w:rPr>
          <w:rFonts w:ascii="Georgia" w:hAnsi="Georgia"/>
          <w:noProof/>
          <w:sz w:val="18"/>
          <w:szCs w:val="18"/>
        </w:rPr>
        <w:t>21</w:t>
      </w:r>
      <w:r w:rsidRPr="00E15F93">
        <w:rPr>
          <w:rFonts w:ascii="Georgia" w:hAnsi="Georgia"/>
          <w:noProof/>
          <w:sz w:val="18"/>
          <w:szCs w:val="18"/>
        </w:rPr>
        <w:fldChar w:fldCharType="end"/>
      </w:r>
    </w:p>
    <w:p w14:paraId="32E300EC" w14:textId="253EA6CF" w:rsidR="00E15F93" w:rsidRPr="00E15F93" w:rsidRDefault="00E15F93" w:rsidP="00E15F93">
      <w:pPr>
        <w:pStyle w:val="TM1"/>
        <w:jc w:val="both"/>
        <w:rPr>
          <w:rFonts w:ascii="Georgia" w:eastAsiaTheme="minorEastAsia" w:hAnsi="Georgia" w:cstheme="minorBidi"/>
          <w:bCs w:val="0"/>
          <w:caps w:val="0"/>
          <w:snapToGrid/>
          <w:kern w:val="2"/>
          <w:sz w:val="20"/>
          <w:szCs w:val="20"/>
          <w:lang w:eastAsia="fr-FR"/>
          <w14:ligatures w14:val="standardContextual"/>
        </w:rPr>
      </w:pPr>
      <w:r w:rsidRPr="00E15F93">
        <w:rPr>
          <w:rFonts w:ascii="Georgia" w:hAnsi="Georgia"/>
          <w:sz w:val="22"/>
          <w:szCs w:val="24"/>
        </w:rPr>
        <w:t>3.</w:t>
      </w:r>
      <w:r w:rsidRPr="00E15F93">
        <w:rPr>
          <w:rFonts w:ascii="Georgia" w:eastAsiaTheme="minorEastAsia" w:hAnsi="Georgia" w:cstheme="minorBidi"/>
          <w:bCs w:val="0"/>
          <w:caps w:val="0"/>
          <w:snapToGrid/>
          <w:kern w:val="2"/>
          <w:sz w:val="20"/>
          <w:szCs w:val="20"/>
          <w:lang w:eastAsia="fr-FR"/>
          <w14:ligatures w14:val="standardContextual"/>
        </w:rPr>
        <w:tab/>
      </w:r>
      <w:r w:rsidRPr="00E15F93">
        <w:rPr>
          <w:rFonts w:ascii="Georgia" w:hAnsi="Georgia"/>
          <w:sz w:val="22"/>
          <w:szCs w:val="24"/>
        </w:rPr>
        <w:t>LISTE DES ANNEXES</w:t>
      </w:r>
      <w:r w:rsidRPr="00E15F93">
        <w:rPr>
          <w:rFonts w:ascii="Georgia" w:hAnsi="Georgia"/>
          <w:sz w:val="22"/>
          <w:szCs w:val="24"/>
        </w:rPr>
        <w:tab/>
      </w:r>
      <w:r w:rsidRPr="00E15F93">
        <w:rPr>
          <w:rFonts w:ascii="Georgia" w:hAnsi="Georgia"/>
          <w:sz w:val="22"/>
          <w:szCs w:val="24"/>
        </w:rPr>
        <w:fldChar w:fldCharType="begin"/>
      </w:r>
      <w:r w:rsidRPr="00E15F93">
        <w:rPr>
          <w:rFonts w:ascii="Georgia" w:hAnsi="Georgia"/>
          <w:sz w:val="22"/>
          <w:szCs w:val="24"/>
        </w:rPr>
        <w:instrText xml:space="preserve"> PAGEREF _Toc189134342 \h </w:instrText>
      </w:r>
      <w:r w:rsidRPr="00E15F93">
        <w:rPr>
          <w:rFonts w:ascii="Georgia" w:hAnsi="Georgia"/>
          <w:sz w:val="22"/>
          <w:szCs w:val="24"/>
        </w:rPr>
      </w:r>
      <w:r w:rsidRPr="00E15F93">
        <w:rPr>
          <w:rFonts w:ascii="Georgia" w:hAnsi="Georgia"/>
          <w:sz w:val="22"/>
          <w:szCs w:val="24"/>
        </w:rPr>
        <w:fldChar w:fldCharType="separate"/>
      </w:r>
      <w:r w:rsidR="0013402D">
        <w:rPr>
          <w:rFonts w:ascii="Georgia" w:hAnsi="Georgia"/>
          <w:sz w:val="22"/>
          <w:szCs w:val="24"/>
        </w:rPr>
        <w:t>22</w:t>
      </w:r>
      <w:r w:rsidRPr="00E15F93">
        <w:rPr>
          <w:rFonts w:ascii="Georgia" w:hAnsi="Georgia"/>
          <w:sz w:val="22"/>
          <w:szCs w:val="24"/>
        </w:rPr>
        <w:fldChar w:fldCharType="end"/>
      </w:r>
    </w:p>
    <w:p w14:paraId="3D887ABB" w14:textId="49A731BB" w:rsidR="0868444E" w:rsidRPr="00E15F93" w:rsidRDefault="0868444E" w:rsidP="00E15F93">
      <w:pPr>
        <w:jc w:val="both"/>
        <w:rPr>
          <w:rFonts w:ascii="Georgia" w:hAnsi="Georgia"/>
          <w:sz w:val="22"/>
          <w:szCs w:val="18"/>
        </w:rPr>
      </w:pPr>
      <w:r w:rsidRPr="00E15F93">
        <w:rPr>
          <w:rFonts w:ascii="Georgia" w:hAnsi="Georgia"/>
          <w:sz w:val="22"/>
          <w:szCs w:val="18"/>
        </w:rPr>
        <w:fldChar w:fldCharType="end"/>
      </w:r>
    </w:p>
    <w:p w14:paraId="74B6AA0D" w14:textId="77777777" w:rsidR="00E15F93" w:rsidRPr="00E15F93" w:rsidRDefault="00E15F93" w:rsidP="00E15F93">
      <w:pPr>
        <w:jc w:val="both"/>
        <w:rPr>
          <w:rFonts w:ascii="Georgia" w:hAnsi="Georgia"/>
          <w:sz w:val="22"/>
          <w:szCs w:val="18"/>
        </w:rPr>
      </w:pPr>
    </w:p>
    <w:p w14:paraId="1BF934D1" w14:textId="77777777" w:rsidR="00E15F93" w:rsidRPr="00E15F93" w:rsidRDefault="00E15F93" w:rsidP="00E15F93">
      <w:pPr>
        <w:jc w:val="both"/>
        <w:rPr>
          <w:rFonts w:ascii="Georgia" w:hAnsi="Georgia"/>
          <w:sz w:val="22"/>
          <w:szCs w:val="18"/>
        </w:rPr>
      </w:pPr>
    </w:p>
    <w:p w14:paraId="6FE00D74" w14:textId="77777777" w:rsidR="00E15F93" w:rsidRPr="00E15F93" w:rsidRDefault="00E15F93" w:rsidP="00E15F93">
      <w:pPr>
        <w:jc w:val="both"/>
        <w:rPr>
          <w:rFonts w:ascii="Georgia" w:hAnsi="Georgia"/>
          <w:sz w:val="22"/>
          <w:szCs w:val="18"/>
        </w:rPr>
      </w:pPr>
    </w:p>
    <w:p w14:paraId="6FFAB49B" w14:textId="77777777" w:rsidR="00E15F93" w:rsidRPr="00E15F93" w:rsidRDefault="00E15F93" w:rsidP="00E15F93">
      <w:pPr>
        <w:jc w:val="both"/>
        <w:rPr>
          <w:rFonts w:ascii="Georgia" w:hAnsi="Georgia"/>
          <w:sz w:val="22"/>
          <w:szCs w:val="18"/>
        </w:rPr>
      </w:pPr>
    </w:p>
    <w:p w14:paraId="7A16FEAC" w14:textId="77777777" w:rsidR="00E15F93" w:rsidRDefault="00E15F93" w:rsidP="00E15F93">
      <w:pPr>
        <w:jc w:val="both"/>
        <w:rPr>
          <w:rFonts w:ascii="Georgia" w:hAnsi="Georgia"/>
          <w:sz w:val="22"/>
          <w:szCs w:val="18"/>
        </w:rPr>
      </w:pPr>
    </w:p>
    <w:p w14:paraId="5D479CBF" w14:textId="77777777" w:rsidR="00E15F93" w:rsidRDefault="00E15F93" w:rsidP="00E15F93">
      <w:pPr>
        <w:jc w:val="both"/>
        <w:rPr>
          <w:rFonts w:ascii="Georgia" w:hAnsi="Georgia"/>
          <w:sz w:val="22"/>
          <w:szCs w:val="18"/>
        </w:rPr>
      </w:pPr>
    </w:p>
    <w:p w14:paraId="6AD9A359" w14:textId="77777777" w:rsidR="00E15F93" w:rsidRDefault="00E15F93" w:rsidP="00E15F93">
      <w:pPr>
        <w:jc w:val="both"/>
        <w:rPr>
          <w:rFonts w:ascii="Georgia" w:hAnsi="Georgia"/>
          <w:sz w:val="22"/>
          <w:szCs w:val="18"/>
        </w:rPr>
      </w:pPr>
    </w:p>
    <w:p w14:paraId="3C4A3E8B" w14:textId="77777777" w:rsidR="00E15F93" w:rsidRDefault="00E15F93" w:rsidP="00E15F93">
      <w:pPr>
        <w:jc w:val="both"/>
        <w:rPr>
          <w:rFonts w:ascii="Georgia" w:hAnsi="Georgia"/>
          <w:sz w:val="22"/>
          <w:szCs w:val="18"/>
        </w:rPr>
      </w:pPr>
    </w:p>
    <w:p w14:paraId="163995BF" w14:textId="158C899B" w:rsidR="00FB5D3A" w:rsidRPr="00E15F93" w:rsidRDefault="009F69E5" w:rsidP="00E15F93">
      <w:pPr>
        <w:pStyle w:val="Titre2"/>
        <w:jc w:val="both"/>
        <w:rPr>
          <w:rFonts w:ascii="Georgia" w:hAnsi="Georgia"/>
          <w:sz w:val="24"/>
          <w:szCs w:val="24"/>
        </w:rPr>
      </w:pPr>
      <w:bookmarkStart w:id="4" w:name="_Toc189134314"/>
      <w:bookmarkEnd w:id="1"/>
      <w:bookmarkEnd w:id="3"/>
      <w:r w:rsidRPr="00E15F93">
        <w:rPr>
          <w:rFonts w:ascii="Georgia" w:hAnsi="Georgia"/>
          <w:sz w:val="24"/>
          <w:szCs w:val="24"/>
        </w:rPr>
        <w:lastRenderedPageBreak/>
        <w:t>production d’amendements et d’engrais organiques dans les zones rurales et</w:t>
      </w:r>
      <w:r w:rsidR="006D2AA2" w:rsidRPr="00E15F93">
        <w:rPr>
          <w:rFonts w:ascii="Georgia" w:hAnsi="Georgia"/>
          <w:sz w:val="24"/>
          <w:szCs w:val="24"/>
        </w:rPr>
        <w:t xml:space="preserve"> peri-</w:t>
      </w:r>
      <w:r w:rsidRPr="00E15F93">
        <w:rPr>
          <w:rFonts w:ascii="Georgia" w:hAnsi="Georgia"/>
          <w:sz w:val="24"/>
          <w:szCs w:val="24"/>
        </w:rPr>
        <w:t xml:space="preserve"> urbaines pour augmenter la disponibilité de compost de qualité à proximité des parcelles de production</w:t>
      </w:r>
      <w:bookmarkEnd w:id="4"/>
    </w:p>
    <w:p w14:paraId="3A328FD0" w14:textId="4F44A360" w:rsidR="00FB5D3A" w:rsidRPr="00E15F93" w:rsidRDefault="00AF035A" w:rsidP="00E15F93">
      <w:pPr>
        <w:pStyle w:val="Titre2"/>
        <w:numPr>
          <w:ilvl w:val="1"/>
          <w:numId w:val="47"/>
        </w:numPr>
        <w:jc w:val="both"/>
        <w:rPr>
          <w:rStyle w:val="normaltextrun"/>
          <w:rFonts w:ascii="Georgia" w:hAnsi="Georgia"/>
          <w:noProof w:val="0"/>
          <w:sz w:val="22"/>
          <w:szCs w:val="22"/>
        </w:rPr>
      </w:pPr>
      <w:bookmarkStart w:id="5" w:name="_Toc177479136"/>
      <w:bookmarkStart w:id="6" w:name="_Toc189134315"/>
      <w:r w:rsidRPr="00E15F93">
        <w:rPr>
          <w:rFonts w:ascii="Georgia" w:hAnsi="Georgia"/>
          <w:sz w:val="24"/>
          <w:szCs w:val="24"/>
        </w:rPr>
        <w:t xml:space="preserve">Introduction et </w:t>
      </w:r>
      <w:r w:rsidR="00FB5D3A" w:rsidRPr="00E15F93">
        <w:rPr>
          <w:rFonts w:ascii="Georgia" w:hAnsi="Georgia"/>
          <w:sz w:val="24"/>
          <w:szCs w:val="24"/>
        </w:rPr>
        <w:t>Contexte</w:t>
      </w:r>
      <w:bookmarkStart w:id="7" w:name="_Hlk181815462"/>
      <w:bookmarkEnd w:id="5"/>
      <w:bookmarkEnd w:id="6"/>
    </w:p>
    <w:p w14:paraId="40C3E6B8" w14:textId="17457F29" w:rsidR="00FB5D3A" w:rsidRPr="00E15F93" w:rsidRDefault="00FB5D3A" w:rsidP="00E15F93">
      <w:pPr>
        <w:spacing w:line="360" w:lineRule="auto"/>
        <w:jc w:val="both"/>
        <w:rPr>
          <w:rFonts w:ascii="Georgia" w:hAnsi="Georgia" w:cstheme="minorBidi"/>
          <w:sz w:val="22"/>
          <w:szCs w:val="18"/>
        </w:rPr>
      </w:pPr>
      <w:r w:rsidRPr="00E15F93">
        <w:rPr>
          <w:rFonts w:ascii="Georgia" w:hAnsi="Georgia" w:cstheme="minorBidi"/>
          <w:sz w:val="22"/>
          <w:szCs w:val="18"/>
        </w:rPr>
        <w:t>Le portefeuille d’</w:t>
      </w:r>
      <w:proofErr w:type="spellStart"/>
      <w:r w:rsidRPr="00E15F93">
        <w:rPr>
          <w:rFonts w:ascii="Georgia" w:hAnsi="Georgia" w:cstheme="minorBidi"/>
          <w:sz w:val="22"/>
          <w:szCs w:val="18"/>
        </w:rPr>
        <w:t>Enabel</w:t>
      </w:r>
      <w:proofErr w:type="spellEnd"/>
      <w:r w:rsidRPr="00E15F93">
        <w:rPr>
          <w:rFonts w:ascii="Georgia" w:hAnsi="Georgia" w:cstheme="minorBidi"/>
          <w:sz w:val="22"/>
          <w:szCs w:val="18"/>
        </w:rPr>
        <w:t xml:space="preserve"> au Sénégal contient plusieurs projets dans le domaine de l’appui à la résilience des systèmes alimentaires dont le projet « Sécurité alimentaire et résilience des systèmes alimentaires au Sénégal », démarré en janvier 2024.</w:t>
      </w:r>
    </w:p>
    <w:p w14:paraId="23B7ED14" w14:textId="2E75D0BE" w:rsidR="00FB5D3A" w:rsidRPr="00E15F93" w:rsidRDefault="6E7FD573" w:rsidP="00E15F93">
      <w:pPr>
        <w:spacing w:line="360" w:lineRule="auto"/>
        <w:jc w:val="both"/>
        <w:rPr>
          <w:rFonts w:ascii="Georgia" w:hAnsi="Georgia" w:cstheme="minorBidi"/>
          <w:sz w:val="22"/>
          <w:szCs w:val="18"/>
        </w:rPr>
      </w:pPr>
      <w:r w:rsidRPr="00E15F93">
        <w:rPr>
          <w:rFonts w:ascii="Georgia" w:hAnsi="Georgia" w:cstheme="minorBidi"/>
          <w:sz w:val="22"/>
          <w:szCs w:val="18"/>
        </w:rPr>
        <w:t>L</w:t>
      </w:r>
      <w:r w:rsidR="00FB5D3A" w:rsidRPr="00E15F93">
        <w:rPr>
          <w:rFonts w:ascii="Georgia" w:hAnsi="Georgia" w:cstheme="minorBidi"/>
          <w:sz w:val="22"/>
          <w:szCs w:val="18"/>
        </w:rPr>
        <w:t xml:space="preserve">e projet Sécurité alimentaire et résilience des systèmes alimentaires au Sénégal s'inscrit dans le cadre de la réponse de l'Union européenne à la crise de la sécurité alimentaire et au choc économique dans les pays d'Afrique, des Caraïbes et du Pacifique à la suite de la guerre d'agression de la Russie contre l'Ukraine. Elle contribuera plus particulièrement à améliorer la production alimentaire et la résilience des systèmes alimentaires plus durables sur le plan économique et plus inclusif en améliorant l'accès aux services financiers, l'accès aux marchés, les investissements responsables dans les chaînes de valeur agroalimentaire durables et nutritives et en augmentant la capacité de production des petits exploitants. Elle s’inscrit dans le second domaine du PIM 2021-2027 « Equipe Europe pour la transition vers une économie verte et bleue » ainsi que de l’approche « Equipe Europe pour la sécurité alimentaire </w:t>
      </w:r>
      <w:r w:rsidR="00E15F93" w:rsidRPr="00E15F93">
        <w:rPr>
          <w:rFonts w:ascii="Georgia" w:hAnsi="Georgia" w:cstheme="minorBidi"/>
          <w:sz w:val="22"/>
          <w:szCs w:val="18"/>
        </w:rPr>
        <w:t>mondiale »</w:t>
      </w:r>
      <w:r w:rsidR="00FB5D3A" w:rsidRPr="00E15F93">
        <w:rPr>
          <w:rFonts w:ascii="Georgia" w:hAnsi="Georgia" w:cstheme="minorBidi"/>
          <w:sz w:val="22"/>
          <w:szCs w:val="18"/>
        </w:rPr>
        <w:t>.</w:t>
      </w:r>
    </w:p>
    <w:p w14:paraId="620EECC8" w14:textId="7CAC692D" w:rsidR="00FB5D3A" w:rsidRPr="00E15F93" w:rsidRDefault="00FB5D3A" w:rsidP="00E15F93">
      <w:pPr>
        <w:pStyle w:val="paragraph"/>
        <w:spacing w:before="0" w:beforeAutospacing="0" w:after="0" w:afterAutospacing="0" w:line="360" w:lineRule="auto"/>
        <w:jc w:val="both"/>
        <w:textAlignment w:val="baseline"/>
        <w:rPr>
          <w:rFonts w:ascii="Georgia" w:hAnsi="Georgia" w:cstheme="minorBidi"/>
          <w:snapToGrid w:val="0"/>
          <w:sz w:val="22"/>
          <w:szCs w:val="22"/>
          <w:lang w:eastAsia="en-US"/>
        </w:rPr>
      </w:pPr>
      <w:r w:rsidRPr="00E15F93">
        <w:rPr>
          <w:rFonts w:ascii="Georgia" w:hAnsi="Georgia" w:cstheme="minorBidi"/>
          <w:snapToGrid w:val="0"/>
          <w:sz w:val="22"/>
          <w:szCs w:val="22"/>
          <w:lang w:eastAsia="en-US"/>
        </w:rPr>
        <w:t>L’objectif spécifique de l’intervention est d’accroître, de manière durable et inclusive, la production et la productivité des céréales et du niébé. Pour atteindre cet objectif spécifique, cinq résultats sont attendus : </w:t>
      </w:r>
    </w:p>
    <w:p w14:paraId="719EB0A9" w14:textId="77777777" w:rsidR="00FB5D3A" w:rsidRPr="00E15F93" w:rsidRDefault="00FB5D3A" w:rsidP="00E15F93">
      <w:pPr>
        <w:pStyle w:val="paragraph"/>
        <w:numPr>
          <w:ilvl w:val="0"/>
          <w:numId w:val="46"/>
        </w:numPr>
        <w:spacing w:before="0" w:beforeAutospacing="0" w:after="0" w:afterAutospacing="0" w:line="360" w:lineRule="auto"/>
        <w:jc w:val="both"/>
        <w:textAlignment w:val="baseline"/>
        <w:rPr>
          <w:rFonts w:ascii="Georgia" w:hAnsi="Georgia" w:cstheme="minorBidi"/>
          <w:snapToGrid w:val="0"/>
          <w:sz w:val="22"/>
          <w:szCs w:val="22"/>
          <w:lang w:eastAsia="en-US"/>
        </w:rPr>
      </w:pPr>
      <w:r w:rsidRPr="00E15F93">
        <w:rPr>
          <w:rFonts w:ascii="Georgia" w:hAnsi="Georgia" w:cstheme="minorBidi"/>
          <w:snapToGrid w:val="0"/>
          <w:sz w:val="22"/>
          <w:szCs w:val="22"/>
          <w:lang w:eastAsia="en-US"/>
        </w:rPr>
        <w:t>R1 : L’accès aux facteurs de production des céréales et du niébé dans la zone d’intervention est amélioré d’une façon durable et inclusive ;  </w:t>
      </w:r>
    </w:p>
    <w:p w14:paraId="6FEC34D5" w14:textId="77777777" w:rsidR="00FB5D3A" w:rsidRPr="00E15F93" w:rsidRDefault="00FB5D3A" w:rsidP="00E15F93">
      <w:pPr>
        <w:pStyle w:val="paragraph"/>
        <w:numPr>
          <w:ilvl w:val="0"/>
          <w:numId w:val="46"/>
        </w:numPr>
        <w:spacing w:before="0" w:beforeAutospacing="0" w:after="0" w:afterAutospacing="0" w:line="360" w:lineRule="auto"/>
        <w:jc w:val="both"/>
        <w:textAlignment w:val="baseline"/>
        <w:rPr>
          <w:rFonts w:ascii="Georgia" w:hAnsi="Georgia" w:cstheme="minorBidi"/>
          <w:snapToGrid w:val="0"/>
          <w:sz w:val="22"/>
          <w:szCs w:val="22"/>
          <w:lang w:eastAsia="en-US"/>
        </w:rPr>
      </w:pPr>
      <w:r w:rsidRPr="00E15F93">
        <w:rPr>
          <w:rFonts w:ascii="Georgia" w:hAnsi="Georgia" w:cstheme="minorBidi"/>
          <w:snapToGrid w:val="0"/>
          <w:sz w:val="22"/>
          <w:szCs w:val="22"/>
          <w:lang w:eastAsia="en-US"/>
        </w:rPr>
        <w:t>R2 : La production et la productivité des céréales et du niébé sont améliorées grâce à une offre de services des OP répondant aux besoins réels des producteurs ;  </w:t>
      </w:r>
    </w:p>
    <w:p w14:paraId="53B3CFE1" w14:textId="77777777" w:rsidR="00FB5D3A" w:rsidRPr="00E15F93" w:rsidRDefault="00FB5D3A" w:rsidP="00E15F93">
      <w:pPr>
        <w:pStyle w:val="paragraph"/>
        <w:numPr>
          <w:ilvl w:val="0"/>
          <w:numId w:val="46"/>
        </w:numPr>
        <w:spacing w:before="0" w:beforeAutospacing="0" w:after="0" w:afterAutospacing="0" w:line="360" w:lineRule="auto"/>
        <w:jc w:val="both"/>
        <w:textAlignment w:val="baseline"/>
        <w:rPr>
          <w:rFonts w:ascii="Georgia" w:hAnsi="Georgia" w:cstheme="minorBidi"/>
          <w:snapToGrid w:val="0"/>
          <w:sz w:val="22"/>
          <w:szCs w:val="22"/>
          <w:lang w:eastAsia="en-US"/>
        </w:rPr>
      </w:pPr>
      <w:r w:rsidRPr="00E15F93">
        <w:rPr>
          <w:rFonts w:ascii="Georgia" w:hAnsi="Georgia" w:cstheme="minorBidi"/>
          <w:snapToGrid w:val="0"/>
          <w:sz w:val="22"/>
          <w:szCs w:val="22"/>
          <w:lang w:eastAsia="en-US"/>
        </w:rPr>
        <w:t>R3 : Les initiatives de transformation sont appuyées pour une meilleure performance et les interactions entre les maillons des chaînes de valeur céréalières et niébé améliorées d’une façon inclusive et équitable ;  </w:t>
      </w:r>
    </w:p>
    <w:p w14:paraId="3CC539B5" w14:textId="2E874DAE" w:rsidR="00FB5D3A" w:rsidRPr="00E15F93" w:rsidRDefault="00FB5D3A" w:rsidP="00E15F93">
      <w:pPr>
        <w:pStyle w:val="paragraph"/>
        <w:numPr>
          <w:ilvl w:val="0"/>
          <w:numId w:val="46"/>
        </w:numPr>
        <w:spacing w:before="0" w:beforeAutospacing="0" w:after="0" w:afterAutospacing="0" w:line="360" w:lineRule="auto"/>
        <w:jc w:val="both"/>
        <w:textAlignment w:val="baseline"/>
        <w:rPr>
          <w:rFonts w:ascii="Georgia" w:hAnsi="Georgia" w:cstheme="minorBidi"/>
          <w:snapToGrid w:val="0"/>
          <w:sz w:val="22"/>
          <w:szCs w:val="22"/>
          <w:lang w:eastAsia="en-US"/>
        </w:rPr>
      </w:pPr>
      <w:r w:rsidRPr="00E15F93">
        <w:rPr>
          <w:rFonts w:ascii="Georgia" w:hAnsi="Georgia"/>
          <w:snapToGrid w:val="0"/>
          <w:sz w:val="22"/>
          <w:szCs w:val="22"/>
          <w:lang w:eastAsia="en-US"/>
        </w:rPr>
        <w:t>R4 : La chaîne de valeur « engrais organiques » est structurée et augmente régulièrement ses parts de marché dans l’approvisionnement du pays ; </w:t>
      </w:r>
    </w:p>
    <w:p w14:paraId="06F21C22" w14:textId="77777777" w:rsidR="00FB5D3A" w:rsidRPr="00E15F93" w:rsidRDefault="00FB5D3A" w:rsidP="00E15F93">
      <w:pPr>
        <w:pStyle w:val="paragraph"/>
        <w:numPr>
          <w:ilvl w:val="0"/>
          <w:numId w:val="46"/>
        </w:numPr>
        <w:spacing w:before="0" w:beforeAutospacing="0" w:after="0" w:afterAutospacing="0" w:line="360" w:lineRule="auto"/>
        <w:jc w:val="both"/>
        <w:textAlignment w:val="baseline"/>
        <w:rPr>
          <w:rFonts w:ascii="Georgia" w:hAnsi="Georgia" w:cstheme="minorBidi"/>
          <w:snapToGrid w:val="0"/>
          <w:sz w:val="22"/>
          <w:szCs w:val="22"/>
          <w:lang w:eastAsia="en-US"/>
        </w:rPr>
      </w:pPr>
      <w:r w:rsidRPr="00E15F93">
        <w:rPr>
          <w:rFonts w:ascii="Georgia" w:hAnsi="Georgia" w:cstheme="minorBidi"/>
          <w:snapToGrid w:val="0"/>
          <w:sz w:val="22"/>
          <w:szCs w:val="22"/>
          <w:lang w:eastAsia="en-US"/>
        </w:rPr>
        <w:t>R5 : La gouvernance inclusive des chaînes de valeur céréalière, niébé et engrais organique est promue. </w:t>
      </w:r>
    </w:p>
    <w:p w14:paraId="21956806" w14:textId="0D1276EF" w:rsidR="00FB5D3A" w:rsidRPr="00E15F93" w:rsidRDefault="00FB5D3A" w:rsidP="585617FF">
      <w:pPr>
        <w:pStyle w:val="paragraph"/>
        <w:numPr>
          <w:ilvl w:val="0"/>
          <w:numId w:val="46"/>
        </w:numPr>
        <w:spacing w:before="0" w:beforeAutospacing="0" w:after="0" w:afterAutospacing="0" w:line="360" w:lineRule="auto"/>
        <w:jc w:val="both"/>
        <w:textAlignment w:val="baseline"/>
        <w:rPr>
          <w:rFonts w:ascii="Georgia" w:hAnsi="Georgia" w:cstheme="minorBidi"/>
          <w:snapToGrid w:val="0"/>
          <w:sz w:val="22"/>
          <w:szCs w:val="22"/>
          <w:lang w:eastAsia="en-US"/>
        </w:rPr>
      </w:pPr>
      <w:r w:rsidRPr="585617FF">
        <w:rPr>
          <w:rFonts w:ascii="Georgia" w:hAnsi="Georgia" w:cstheme="minorBidi"/>
          <w:snapToGrid w:val="0"/>
          <w:sz w:val="22"/>
          <w:szCs w:val="22"/>
          <w:lang w:eastAsia="en-US"/>
        </w:rPr>
        <w:t>Le projet cible les filières céréalières (mil, maïs, riz, sorgho) le niébé et la filière engrais organique. Il intervient dans le Sud du bassin arachidier et une partie du Sénégal oriental, 10 départements dans 4 régions : Fatick (Fatick, Foundiougne),</w:t>
      </w:r>
      <w:r w:rsidR="0521292E" w:rsidRPr="585617FF">
        <w:rPr>
          <w:rFonts w:ascii="Georgia" w:hAnsi="Georgia" w:cstheme="minorBidi"/>
          <w:snapToGrid w:val="0"/>
          <w:sz w:val="22"/>
          <w:szCs w:val="22"/>
          <w:lang w:eastAsia="en-US"/>
        </w:rPr>
        <w:t xml:space="preserve"> </w:t>
      </w:r>
      <w:r w:rsidRPr="585617FF">
        <w:rPr>
          <w:rFonts w:ascii="Georgia" w:hAnsi="Georgia" w:cstheme="minorBidi"/>
          <w:snapToGrid w:val="0"/>
          <w:sz w:val="22"/>
          <w:szCs w:val="22"/>
          <w:lang w:eastAsia="en-US"/>
        </w:rPr>
        <w:t xml:space="preserve">Kaolack (Kaolack, Nioro du Rip), Kaffrine (Kaffrine, </w:t>
      </w:r>
      <w:proofErr w:type="spellStart"/>
      <w:r w:rsidRPr="585617FF">
        <w:rPr>
          <w:rFonts w:ascii="Georgia" w:hAnsi="Georgia" w:cstheme="minorBidi"/>
          <w:snapToGrid w:val="0"/>
          <w:sz w:val="22"/>
          <w:szCs w:val="22"/>
          <w:lang w:eastAsia="en-US"/>
        </w:rPr>
        <w:t>Mbirkilane</w:t>
      </w:r>
      <w:proofErr w:type="spellEnd"/>
      <w:r w:rsidRPr="585617FF">
        <w:rPr>
          <w:rFonts w:ascii="Georgia" w:hAnsi="Georgia" w:cstheme="minorBidi"/>
          <w:snapToGrid w:val="0"/>
          <w:sz w:val="22"/>
          <w:szCs w:val="22"/>
          <w:lang w:eastAsia="en-US"/>
        </w:rPr>
        <w:t xml:space="preserve">, </w:t>
      </w:r>
      <w:proofErr w:type="spellStart"/>
      <w:r w:rsidRPr="585617FF">
        <w:rPr>
          <w:rFonts w:ascii="Georgia" w:hAnsi="Georgia" w:cstheme="minorBidi"/>
          <w:snapToGrid w:val="0"/>
          <w:sz w:val="22"/>
          <w:szCs w:val="22"/>
          <w:lang w:eastAsia="en-US"/>
        </w:rPr>
        <w:t>Malem</w:t>
      </w:r>
      <w:proofErr w:type="spellEnd"/>
      <w:r w:rsidRPr="585617FF">
        <w:rPr>
          <w:rFonts w:ascii="Georgia" w:hAnsi="Georgia" w:cstheme="minorBidi"/>
          <w:snapToGrid w:val="0"/>
          <w:sz w:val="22"/>
          <w:szCs w:val="22"/>
          <w:lang w:eastAsia="en-US"/>
        </w:rPr>
        <w:t xml:space="preserve"> </w:t>
      </w:r>
      <w:proofErr w:type="spellStart"/>
      <w:r w:rsidRPr="585617FF">
        <w:rPr>
          <w:rFonts w:ascii="Georgia" w:hAnsi="Georgia" w:cstheme="minorBidi"/>
          <w:snapToGrid w:val="0"/>
          <w:sz w:val="22"/>
          <w:szCs w:val="22"/>
          <w:lang w:eastAsia="en-US"/>
        </w:rPr>
        <w:t>Hodar</w:t>
      </w:r>
      <w:proofErr w:type="spellEnd"/>
      <w:r w:rsidRPr="585617FF">
        <w:rPr>
          <w:rFonts w:ascii="Georgia" w:hAnsi="Georgia" w:cstheme="minorBidi"/>
          <w:snapToGrid w:val="0"/>
          <w:sz w:val="22"/>
          <w:szCs w:val="22"/>
          <w:lang w:eastAsia="en-US"/>
        </w:rPr>
        <w:t xml:space="preserve">, </w:t>
      </w:r>
      <w:proofErr w:type="spellStart"/>
      <w:r w:rsidRPr="585617FF">
        <w:rPr>
          <w:rFonts w:ascii="Georgia" w:hAnsi="Georgia" w:cstheme="minorBidi"/>
          <w:snapToGrid w:val="0"/>
          <w:sz w:val="22"/>
          <w:szCs w:val="22"/>
          <w:lang w:eastAsia="en-US"/>
        </w:rPr>
        <w:t>Koungheul</w:t>
      </w:r>
      <w:proofErr w:type="spellEnd"/>
      <w:r w:rsidRPr="585617FF">
        <w:rPr>
          <w:rFonts w:ascii="Georgia" w:hAnsi="Georgia" w:cstheme="minorBidi"/>
          <w:snapToGrid w:val="0"/>
          <w:sz w:val="22"/>
          <w:szCs w:val="22"/>
          <w:lang w:eastAsia="en-US"/>
        </w:rPr>
        <w:t>) et Tambacounda (Tambacounda, Koumpentoum).</w:t>
      </w:r>
    </w:p>
    <w:p w14:paraId="54317E75" w14:textId="4B05B98C" w:rsidR="206AF452" w:rsidRPr="00E15F93" w:rsidRDefault="00E47293" w:rsidP="00E15F93">
      <w:pPr>
        <w:spacing w:line="360" w:lineRule="auto"/>
        <w:jc w:val="both"/>
        <w:rPr>
          <w:rFonts w:ascii="Georgia" w:hAnsi="Georgia" w:cstheme="minorBidi"/>
          <w:sz w:val="22"/>
          <w:szCs w:val="18"/>
        </w:rPr>
      </w:pPr>
      <w:r w:rsidRPr="00E15F93">
        <w:rPr>
          <w:rFonts w:ascii="Georgia" w:hAnsi="Georgia" w:cstheme="minorBidi"/>
          <w:sz w:val="22"/>
          <w:szCs w:val="18"/>
        </w:rPr>
        <w:lastRenderedPageBreak/>
        <w:t>L</w:t>
      </w:r>
      <w:r w:rsidR="004B212E" w:rsidRPr="00E15F93">
        <w:rPr>
          <w:rFonts w:ascii="Georgia" w:hAnsi="Georgia" w:cstheme="minorBidi"/>
          <w:sz w:val="22"/>
          <w:szCs w:val="18"/>
        </w:rPr>
        <w:t>e projet</w:t>
      </w:r>
      <w:r w:rsidR="00C84A25" w:rsidRPr="00E15F93">
        <w:rPr>
          <w:rFonts w:ascii="Georgia" w:hAnsi="Georgia" w:cstheme="minorBidi"/>
          <w:sz w:val="22"/>
          <w:szCs w:val="18"/>
        </w:rPr>
        <w:t xml:space="preserve"> sécurité </w:t>
      </w:r>
      <w:r w:rsidR="0046546F" w:rsidRPr="00E15F93">
        <w:rPr>
          <w:rFonts w:ascii="Georgia" w:hAnsi="Georgia" w:cstheme="minorBidi"/>
          <w:sz w:val="22"/>
          <w:szCs w:val="18"/>
        </w:rPr>
        <w:t>alimentaire</w:t>
      </w:r>
      <w:r w:rsidRPr="00E15F93">
        <w:rPr>
          <w:rFonts w:ascii="Georgia" w:hAnsi="Georgia" w:cstheme="minorBidi"/>
          <w:sz w:val="22"/>
          <w:szCs w:val="18"/>
        </w:rPr>
        <w:t xml:space="preserve"> travaille sur une meilleure valorisation de l’ensemble des sources de matière organique (MO), ainsi que l’accessibilité de ces produits pour le secteur des céréales. </w:t>
      </w:r>
    </w:p>
    <w:p w14:paraId="2BF9A04E" w14:textId="77777777" w:rsidR="00E15F93" w:rsidRDefault="00E15F93" w:rsidP="00E15F93">
      <w:pPr>
        <w:pStyle w:val="paragraph"/>
        <w:spacing w:before="0" w:beforeAutospacing="0" w:after="0" w:afterAutospacing="0" w:line="360" w:lineRule="auto"/>
        <w:jc w:val="both"/>
        <w:textAlignment w:val="baseline"/>
        <w:rPr>
          <w:rFonts w:ascii="Georgia" w:eastAsiaTheme="minorEastAsia" w:hAnsi="Georgia" w:cstheme="minorBidi"/>
          <w:sz w:val="22"/>
          <w:szCs w:val="22"/>
          <w:lang w:eastAsia="en-US"/>
        </w:rPr>
      </w:pPr>
    </w:p>
    <w:p w14:paraId="7C86017F" w14:textId="59A8C484" w:rsidR="00600DC9" w:rsidRPr="00E15F93" w:rsidRDefault="00600DC9" w:rsidP="00E15F93">
      <w:pPr>
        <w:pStyle w:val="paragraph"/>
        <w:spacing w:before="0" w:beforeAutospacing="0" w:after="0" w:afterAutospacing="0" w:line="360" w:lineRule="auto"/>
        <w:jc w:val="both"/>
        <w:textAlignment w:val="baseline"/>
        <w:rPr>
          <w:rFonts w:ascii="Georgia" w:hAnsi="Georgia" w:cstheme="minorBidi"/>
          <w:sz w:val="22"/>
          <w:szCs w:val="22"/>
          <w:lang w:eastAsia="en-US"/>
        </w:rPr>
      </w:pPr>
      <w:r w:rsidRPr="00E15F93">
        <w:rPr>
          <w:rFonts w:ascii="Georgia" w:eastAsiaTheme="minorEastAsia" w:hAnsi="Georgia" w:cstheme="minorBidi"/>
          <w:sz w:val="22"/>
          <w:szCs w:val="22"/>
          <w:lang w:eastAsia="en-US"/>
        </w:rPr>
        <w:t>Cet appel à proposition</w:t>
      </w:r>
      <w:r w:rsidR="009E657C" w:rsidRPr="00E15F93">
        <w:rPr>
          <w:rFonts w:ascii="Georgia" w:eastAsiaTheme="minorEastAsia" w:hAnsi="Georgia" w:cstheme="minorBidi"/>
          <w:sz w:val="22"/>
          <w:szCs w:val="22"/>
          <w:lang w:eastAsia="en-US"/>
        </w:rPr>
        <w:t>s</w:t>
      </w:r>
      <w:r w:rsidRPr="00E15F93">
        <w:rPr>
          <w:rFonts w:ascii="Georgia" w:eastAsiaTheme="minorEastAsia" w:hAnsi="Georgia" w:cstheme="minorBidi"/>
          <w:sz w:val="22"/>
          <w:szCs w:val="22"/>
          <w:lang w:eastAsia="en-US"/>
        </w:rPr>
        <w:t xml:space="preserve"> vise </w:t>
      </w:r>
      <w:r w:rsidR="00A86D5D" w:rsidRPr="00E15F93">
        <w:rPr>
          <w:rFonts w:ascii="Georgia" w:eastAsiaTheme="minorEastAsia" w:hAnsi="Georgia" w:cstheme="minorBidi"/>
          <w:sz w:val="22"/>
          <w:szCs w:val="22"/>
          <w:lang w:eastAsia="en-US"/>
        </w:rPr>
        <w:t>à faciliter</w:t>
      </w:r>
      <w:r w:rsidR="008762BB" w:rsidRPr="00E15F93">
        <w:rPr>
          <w:rFonts w:ascii="Georgia" w:eastAsiaTheme="minorEastAsia" w:hAnsi="Georgia" w:cstheme="minorBidi"/>
          <w:sz w:val="22"/>
          <w:szCs w:val="22"/>
          <w:lang w:eastAsia="en-US"/>
        </w:rPr>
        <w:t xml:space="preserve"> la </w:t>
      </w:r>
      <w:r w:rsidR="0057486C" w:rsidRPr="00E15F93">
        <w:rPr>
          <w:rFonts w:ascii="Georgia" w:eastAsiaTheme="minorEastAsia" w:hAnsi="Georgia" w:cstheme="minorBidi"/>
          <w:sz w:val="22"/>
          <w:szCs w:val="22"/>
          <w:lang w:eastAsia="en-US"/>
        </w:rPr>
        <w:t>valoris</w:t>
      </w:r>
      <w:r w:rsidR="00E15F93">
        <w:rPr>
          <w:rFonts w:ascii="Georgia" w:eastAsiaTheme="minorEastAsia" w:hAnsi="Georgia" w:cstheme="minorBidi"/>
          <w:sz w:val="22"/>
          <w:szCs w:val="22"/>
          <w:lang w:eastAsia="en-US"/>
        </w:rPr>
        <w:t xml:space="preserve">ation </w:t>
      </w:r>
      <w:r w:rsidR="008762BB" w:rsidRPr="00E15F93">
        <w:rPr>
          <w:rFonts w:ascii="Georgia" w:eastAsiaTheme="minorEastAsia" w:hAnsi="Georgia" w:cstheme="minorBidi"/>
          <w:sz w:val="22"/>
          <w:szCs w:val="22"/>
          <w:lang w:eastAsia="en-US"/>
        </w:rPr>
        <w:t xml:space="preserve">de </w:t>
      </w:r>
      <w:r w:rsidR="0057486C" w:rsidRPr="00E15F93">
        <w:rPr>
          <w:rFonts w:ascii="Georgia" w:eastAsiaTheme="minorEastAsia" w:hAnsi="Georgia" w:cstheme="minorBidi"/>
          <w:sz w:val="22"/>
          <w:szCs w:val="22"/>
          <w:lang w:eastAsia="en-US"/>
        </w:rPr>
        <w:t xml:space="preserve">la </w:t>
      </w:r>
      <w:r w:rsidR="00A86D5D" w:rsidRPr="00E15F93">
        <w:rPr>
          <w:rFonts w:ascii="Georgia" w:eastAsiaTheme="minorEastAsia" w:hAnsi="Georgia" w:cstheme="minorBidi"/>
          <w:sz w:val="22"/>
          <w:szCs w:val="22"/>
          <w:lang w:eastAsia="en-US"/>
        </w:rPr>
        <w:t>matière</w:t>
      </w:r>
      <w:r w:rsidR="0057486C" w:rsidRPr="00E15F93">
        <w:rPr>
          <w:rFonts w:ascii="Georgia" w:eastAsiaTheme="minorEastAsia" w:hAnsi="Georgia" w:cstheme="minorBidi"/>
          <w:sz w:val="22"/>
          <w:szCs w:val="22"/>
          <w:lang w:eastAsia="en-US"/>
        </w:rPr>
        <w:t xml:space="preserve"> organique disponible localement pour une utilisation optimale dans les parcelles de céréales et niébé</w:t>
      </w:r>
      <w:r w:rsidR="008762BB" w:rsidRPr="00E15F93">
        <w:rPr>
          <w:rFonts w:ascii="Georgia" w:eastAsiaTheme="minorEastAsia" w:hAnsi="Georgia" w:cstheme="minorBidi"/>
          <w:sz w:val="22"/>
          <w:szCs w:val="22"/>
          <w:lang w:eastAsia="en-US"/>
        </w:rPr>
        <w:t xml:space="preserve">. </w:t>
      </w:r>
      <w:r w:rsidR="00A86D5D" w:rsidRPr="00E15F93">
        <w:rPr>
          <w:rFonts w:ascii="Georgia" w:eastAsiaTheme="minorEastAsia" w:hAnsi="Georgia" w:cstheme="minorBidi"/>
          <w:sz w:val="22"/>
          <w:szCs w:val="22"/>
          <w:lang w:eastAsia="en-US"/>
        </w:rPr>
        <w:t>L</w:t>
      </w:r>
      <w:r w:rsidR="00CC252B" w:rsidRPr="00E15F93">
        <w:rPr>
          <w:rFonts w:ascii="Georgia" w:eastAsiaTheme="minorEastAsia" w:hAnsi="Georgia" w:cstheme="minorBidi"/>
          <w:sz w:val="22"/>
          <w:szCs w:val="22"/>
          <w:lang w:eastAsia="en-US"/>
        </w:rPr>
        <w:t xml:space="preserve">es entités se trouvant dans la zone d’intervention du </w:t>
      </w:r>
      <w:r w:rsidR="00BC6F5B" w:rsidRPr="00E15F93">
        <w:rPr>
          <w:rFonts w:ascii="Georgia" w:eastAsiaTheme="minorEastAsia" w:hAnsi="Georgia" w:cstheme="minorBidi"/>
          <w:sz w:val="22"/>
          <w:szCs w:val="22"/>
          <w:lang w:eastAsia="en-US"/>
        </w:rPr>
        <w:t>projet (</w:t>
      </w:r>
      <w:r w:rsidR="00CC252B" w:rsidRPr="00E15F93">
        <w:rPr>
          <w:rFonts w:ascii="Georgia" w:eastAsiaTheme="minorEastAsia" w:hAnsi="Georgia" w:cstheme="minorBidi"/>
          <w:sz w:val="22"/>
          <w:szCs w:val="22"/>
          <w:lang w:eastAsia="en-US"/>
        </w:rPr>
        <w:t xml:space="preserve">coopératives, </w:t>
      </w:r>
      <w:r w:rsidR="00F953B3" w:rsidRPr="00E15F93">
        <w:rPr>
          <w:rFonts w:ascii="Georgia" w:eastAsiaTheme="minorEastAsia" w:hAnsi="Georgia" w:cstheme="minorBidi"/>
          <w:sz w:val="22"/>
          <w:szCs w:val="22"/>
          <w:lang w:eastAsia="en-US"/>
        </w:rPr>
        <w:t>faîtières</w:t>
      </w:r>
      <w:r w:rsidR="00CC252B" w:rsidRPr="00E15F93">
        <w:rPr>
          <w:rFonts w:ascii="Georgia" w:eastAsiaTheme="minorEastAsia" w:hAnsi="Georgia" w:cstheme="minorBidi"/>
          <w:sz w:val="22"/>
          <w:szCs w:val="22"/>
          <w:lang w:eastAsia="en-US"/>
        </w:rPr>
        <w:t>, jeunes entrepreneurs, etc.) seront appuyé</w:t>
      </w:r>
      <w:r w:rsidR="0059727D" w:rsidRPr="00E15F93">
        <w:rPr>
          <w:rFonts w:ascii="Georgia" w:eastAsiaTheme="minorEastAsia" w:hAnsi="Georgia" w:cstheme="minorBidi"/>
          <w:sz w:val="22"/>
          <w:szCs w:val="22"/>
          <w:lang w:eastAsia="en-US"/>
        </w:rPr>
        <w:t>e</w:t>
      </w:r>
      <w:r w:rsidR="00CC252B" w:rsidRPr="00E15F93">
        <w:rPr>
          <w:rFonts w:ascii="Georgia" w:eastAsiaTheme="minorEastAsia" w:hAnsi="Georgia" w:cstheme="minorBidi"/>
          <w:sz w:val="22"/>
          <w:szCs w:val="22"/>
          <w:lang w:eastAsia="en-US"/>
        </w:rPr>
        <w:t xml:space="preserve">s à </w:t>
      </w:r>
      <w:r w:rsidR="00FC184C" w:rsidRPr="00E15F93">
        <w:rPr>
          <w:rFonts w:ascii="Georgia" w:eastAsiaTheme="minorEastAsia" w:hAnsi="Georgia" w:cstheme="minorBidi"/>
          <w:sz w:val="22"/>
          <w:szCs w:val="22"/>
          <w:lang w:eastAsia="en-US"/>
        </w:rPr>
        <w:t>produire des amendements</w:t>
      </w:r>
      <w:r w:rsidR="0035726C" w:rsidRPr="00E15F93">
        <w:rPr>
          <w:rFonts w:ascii="Georgia" w:eastAsiaTheme="minorEastAsia" w:hAnsi="Georgia" w:cstheme="minorBidi"/>
          <w:sz w:val="22"/>
          <w:szCs w:val="22"/>
          <w:lang w:eastAsia="en-US"/>
        </w:rPr>
        <w:t xml:space="preserve"> et </w:t>
      </w:r>
      <w:r w:rsidR="0059727D" w:rsidRPr="00E15F93">
        <w:rPr>
          <w:rFonts w:ascii="Georgia" w:eastAsiaTheme="minorEastAsia" w:hAnsi="Georgia" w:cstheme="minorBidi"/>
          <w:sz w:val="22"/>
          <w:szCs w:val="22"/>
          <w:lang w:eastAsia="en-US"/>
        </w:rPr>
        <w:t>engrais organique</w:t>
      </w:r>
      <w:r w:rsidR="0035726C" w:rsidRPr="00E15F93">
        <w:rPr>
          <w:rFonts w:ascii="Georgia" w:eastAsiaTheme="minorEastAsia" w:hAnsi="Georgia" w:cstheme="minorBidi"/>
          <w:sz w:val="22"/>
          <w:szCs w:val="22"/>
          <w:lang w:eastAsia="en-US"/>
        </w:rPr>
        <w:t>s</w:t>
      </w:r>
      <w:r w:rsidR="00BC6F5B" w:rsidRPr="00E15F93">
        <w:rPr>
          <w:rFonts w:ascii="Georgia" w:eastAsiaTheme="minorEastAsia" w:hAnsi="Georgia" w:cstheme="minorBidi"/>
          <w:sz w:val="22"/>
          <w:szCs w:val="22"/>
          <w:lang w:eastAsia="en-US"/>
        </w:rPr>
        <w:t xml:space="preserve"> </w:t>
      </w:r>
      <w:r w:rsidR="0046546F" w:rsidRPr="00E15F93">
        <w:rPr>
          <w:rFonts w:ascii="Georgia" w:eastAsiaTheme="minorEastAsia" w:hAnsi="Georgia" w:cstheme="minorBidi"/>
          <w:sz w:val="22"/>
          <w:szCs w:val="22"/>
          <w:lang w:eastAsia="en-US"/>
        </w:rPr>
        <w:footnoteReference w:id="2"/>
      </w:r>
      <w:r w:rsidR="00BC6F5B" w:rsidRPr="00E15F93">
        <w:rPr>
          <w:rFonts w:ascii="Georgia" w:eastAsiaTheme="minorEastAsia" w:hAnsi="Georgia" w:cstheme="minorBidi"/>
          <w:sz w:val="22"/>
          <w:szCs w:val="22"/>
          <w:lang w:eastAsia="en-US"/>
        </w:rPr>
        <w:t xml:space="preserve">à travers diverses technologies. Les unités de compostages devront avoir une capacité </w:t>
      </w:r>
      <w:r w:rsidR="006A5346" w:rsidRPr="00E15F93">
        <w:rPr>
          <w:rFonts w:ascii="Georgia" w:eastAsiaTheme="minorEastAsia" w:hAnsi="Georgia" w:cstheme="minorBidi"/>
          <w:sz w:val="22"/>
          <w:szCs w:val="22"/>
          <w:lang w:eastAsia="en-US"/>
        </w:rPr>
        <w:t xml:space="preserve">de </w:t>
      </w:r>
      <w:r w:rsidR="00C505EE" w:rsidRPr="00E15F93">
        <w:rPr>
          <w:rFonts w:ascii="Georgia" w:eastAsiaTheme="minorEastAsia" w:hAnsi="Georgia" w:cstheme="minorBidi"/>
          <w:sz w:val="22"/>
          <w:szCs w:val="22"/>
          <w:lang w:eastAsia="en-US"/>
        </w:rPr>
        <w:t xml:space="preserve">production variable, </w:t>
      </w:r>
      <w:r w:rsidR="000221A5" w:rsidRPr="00E15F93">
        <w:rPr>
          <w:rFonts w:ascii="Georgia" w:eastAsiaTheme="minorEastAsia" w:hAnsi="Georgia" w:cstheme="minorBidi"/>
          <w:sz w:val="22"/>
          <w:szCs w:val="22"/>
          <w:lang w:eastAsia="en-US"/>
        </w:rPr>
        <w:t>en fonction de la disponibilité des substrats</w:t>
      </w:r>
      <w:r w:rsidR="006A5346" w:rsidRPr="00E15F93">
        <w:rPr>
          <w:rFonts w:ascii="Georgia" w:eastAsiaTheme="minorEastAsia" w:hAnsi="Georgia" w:cstheme="minorBidi"/>
          <w:sz w:val="22"/>
          <w:szCs w:val="22"/>
          <w:lang w:eastAsia="en-US"/>
        </w:rPr>
        <w:t xml:space="preserve">. </w:t>
      </w:r>
      <w:r w:rsidR="00723268" w:rsidRPr="00E15F93">
        <w:rPr>
          <w:rFonts w:ascii="Georgia" w:eastAsiaTheme="minorEastAsia" w:hAnsi="Georgia" w:cstheme="minorBidi"/>
          <w:sz w:val="22"/>
          <w:szCs w:val="22"/>
          <w:lang w:eastAsia="en-US"/>
        </w:rPr>
        <w:t>Le projet ambitionne</w:t>
      </w:r>
      <w:r w:rsidR="00F44061" w:rsidRPr="00E15F93">
        <w:rPr>
          <w:rFonts w:ascii="Georgia" w:eastAsiaTheme="minorEastAsia" w:hAnsi="Georgia" w:cstheme="minorBidi"/>
          <w:sz w:val="22"/>
          <w:szCs w:val="22"/>
          <w:lang w:eastAsia="en-US"/>
        </w:rPr>
        <w:t>, par ailleurs,</w:t>
      </w:r>
      <w:r w:rsidR="00723268" w:rsidRPr="00E15F93">
        <w:rPr>
          <w:rFonts w:ascii="Georgia" w:eastAsiaTheme="minorEastAsia" w:hAnsi="Georgia" w:cstheme="minorBidi"/>
          <w:sz w:val="22"/>
          <w:szCs w:val="22"/>
          <w:lang w:eastAsia="en-US"/>
        </w:rPr>
        <w:t xml:space="preserve"> de faciliter </w:t>
      </w:r>
      <w:r w:rsidR="009A25C4" w:rsidRPr="00E15F93">
        <w:rPr>
          <w:rFonts w:ascii="Georgia" w:eastAsiaTheme="minorEastAsia" w:hAnsi="Georgia" w:cstheme="minorBidi"/>
          <w:sz w:val="22"/>
          <w:szCs w:val="22"/>
          <w:lang w:eastAsia="en-US"/>
        </w:rPr>
        <w:t>l’entreprenariat des jeunes dans la filière « engrais organique »</w:t>
      </w:r>
      <w:r w:rsidR="00F953B3" w:rsidRPr="00E15F93">
        <w:rPr>
          <w:rFonts w:ascii="Georgia" w:eastAsiaTheme="minorEastAsia" w:hAnsi="Georgia" w:cstheme="minorBidi"/>
          <w:sz w:val="22"/>
          <w:szCs w:val="22"/>
          <w:lang w:eastAsia="en-US"/>
        </w:rPr>
        <w:t xml:space="preserve">. Les unités de compostage à installer devront être portées, prioritairement, par </w:t>
      </w:r>
      <w:r w:rsidR="00491619" w:rsidRPr="00E15F93">
        <w:rPr>
          <w:rFonts w:ascii="Georgia" w:eastAsiaTheme="minorEastAsia" w:hAnsi="Georgia" w:cstheme="minorBidi"/>
          <w:sz w:val="22"/>
          <w:szCs w:val="22"/>
          <w:lang w:eastAsia="en-US"/>
        </w:rPr>
        <w:t>c</w:t>
      </w:r>
      <w:r w:rsidR="00F953B3" w:rsidRPr="00E15F93">
        <w:rPr>
          <w:rFonts w:ascii="Georgia" w:eastAsiaTheme="minorEastAsia" w:hAnsi="Georgia" w:cstheme="minorBidi"/>
          <w:sz w:val="22"/>
          <w:szCs w:val="22"/>
          <w:lang w:eastAsia="en-US"/>
        </w:rPr>
        <w:t xml:space="preserve">es jeunes. </w:t>
      </w:r>
    </w:p>
    <w:p w14:paraId="1D408AF7" w14:textId="6F574D8B" w:rsidR="00EE17D7" w:rsidRPr="00E15F93" w:rsidRDefault="00FB5D3A" w:rsidP="00E15F93">
      <w:pPr>
        <w:pStyle w:val="Titre2"/>
        <w:numPr>
          <w:ilvl w:val="1"/>
          <w:numId w:val="47"/>
        </w:numPr>
        <w:jc w:val="both"/>
        <w:rPr>
          <w:rFonts w:ascii="Georgia" w:hAnsi="Georgia"/>
          <w:sz w:val="24"/>
          <w:szCs w:val="24"/>
        </w:rPr>
      </w:pPr>
      <w:bookmarkStart w:id="8" w:name="_Toc177470921"/>
      <w:bookmarkStart w:id="9" w:name="_Toc177479137"/>
      <w:bookmarkStart w:id="10" w:name="_Toc189134316"/>
      <w:r w:rsidRPr="00E15F93">
        <w:rPr>
          <w:rFonts w:ascii="Georgia" w:hAnsi="Georgia"/>
          <w:sz w:val="24"/>
          <w:szCs w:val="24"/>
        </w:rPr>
        <w:t>Objectifs de l’Appel à Propositions et Résultats attendus</w:t>
      </w:r>
      <w:bookmarkEnd w:id="8"/>
      <w:bookmarkEnd w:id="9"/>
      <w:bookmarkEnd w:id="10"/>
    </w:p>
    <w:p w14:paraId="486B5BEE" w14:textId="24193B27" w:rsidR="00CD19B0" w:rsidRPr="00E15F93" w:rsidRDefault="00FB5D3A" w:rsidP="00E15F93">
      <w:pPr>
        <w:jc w:val="both"/>
        <w:rPr>
          <w:rFonts w:ascii="Georgia" w:hAnsi="Georgia"/>
          <w:sz w:val="22"/>
          <w:szCs w:val="22"/>
        </w:rPr>
      </w:pPr>
      <w:r w:rsidRPr="00E15F93">
        <w:rPr>
          <w:rFonts w:ascii="Georgia" w:hAnsi="Georgia"/>
          <w:b/>
          <w:bCs/>
          <w:sz w:val="22"/>
          <w:szCs w:val="22"/>
        </w:rPr>
        <w:t xml:space="preserve">L'objectif général de l’appel à propositions </w:t>
      </w:r>
      <w:bookmarkStart w:id="11" w:name="_Hlk179623854"/>
      <w:r w:rsidRPr="00E15F93">
        <w:rPr>
          <w:rStyle w:val="normaltextrun"/>
          <w:rFonts w:ascii="Georgia" w:hAnsi="Georgia"/>
          <w:sz w:val="22"/>
          <w:szCs w:val="22"/>
          <w:lang w:eastAsia="fr-BE"/>
        </w:rPr>
        <w:t>est d</w:t>
      </w:r>
      <w:r w:rsidR="00CD19B0" w:rsidRPr="00E15F93">
        <w:rPr>
          <w:rStyle w:val="normaltextrun"/>
          <w:rFonts w:ascii="Georgia" w:hAnsi="Georgia"/>
          <w:sz w:val="22"/>
          <w:szCs w:val="22"/>
          <w:lang w:eastAsia="fr-BE"/>
        </w:rPr>
        <w:t>’accroître, de manière durable et inclusive, la production et la productivité des céréales et du niébé</w:t>
      </w:r>
      <w:r w:rsidR="00171AA5" w:rsidRPr="00E15F93">
        <w:rPr>
          <w:rStyle w:val="normaltextrun"/>
          <w:rFonts w:ascii="Georgia" w:hAnsi="Georgia"/>
          <w:sz w:val="22"/>
          <w:szCs w:val="22"/>
          <w:lang w:eastAsia="fr-BE"/>
        </w:rPr>
        <w:t>.</w:t>
      </w:r>
      <w:r w:rsidR="00CD19B0" w:rsidRPr="00E15F93">
        <w:rPr>
          <w:rStyle w:val="normaltextrun"/>
          <w:rFonts w:ascii="Georgia" w:hAnsi="Georgia"/>
          <w:color w:val="000000"/>
          <w:sz w:val="22"/>
          <w:szCs w:val="22"/>
          <w:bdr w:val="none" w:sz="0" w:space="0" w:color="auto" w:frame="1"/>
        </w:rPr>
        <w:t xml:space="preserve"> </w:t>
      </w:r>
    </w:p>
    <w:bookmarkEnd w:id="11"/>
    <w:p w14:paraId="59BDA4EF" w14:textId="702052F9" w:rsidR="00FB5D3A" w:rsidRPr="00E15F93" w:rsidRDefault="00FB5D3A" w:rsidP="00E15F93">
      <w:pPr>
        <w:jc w:val="both"/>
        <w:rPr>
          <w:rFonts w:ascii="Georgia" w:hAnsi="Georgia"/>
          <w:sz w:val="22"/>
          <w:szCs w:val="22"/>
          <w:lang w:eastAsia="fr-BE"/>
        </w:rPr>
      </w:pPr>
    </w:p>
    <w:p w14:paraId="24D3F58D" w14:textId="7D5D2564" w:rsidR="00FB5D3A" w:rsidRPr="00E15F93" w:rsidRDefault="00FB5D3A" w:rsidP="00E15F93">
      <w:pPr>
        <w:jc w:val="both"/>
        <w:rPr>
          <w:rStyle w:val="normaltextrun"/>
          <w:rFonts w:ascii="Georgia" w:hAnsi="Georgia"/>
          <w:sz w:val="22"/>
          <w:szCs w:val="18"/>
          <w:lang w:eastAsia="fr-BE"/>
        </w:rPr>
      </w:pPr>
      <w:r w:rsidRPr="00E15F93">
        <w:rPr>
          <w:rFonts w:ascii="Georgia" w:hAnsi="Georgia"/>
          <w:b/>
          <w:bCs/>
          <w:sz w:val="22"/>
          <w:szCs w:val="18"/>
        </w:rPr>
        <w:t>L</w:t>
      </w:r>
      <w:r w:rsidR="00CD19B0" w:rsidRPr="00E15F93">
        <w:rPr>
          <w:rFonts w:ascii="Georgia" w:hAnsi="Georgia"/>
          <w:b/>
          <w:bCs/>
          <w:sz w:val="22"/>
          <w:szCs w:val="18"/>
        </w:rPr>
        <w:t>’</w:t>
      </w:r>
      <w:r w:rsidRPr="00E15F93">
        <w:rPr>
          <w:rFonts w:ascii="Georgia" w:hAnsi="Georgia"/>
          <w:b/>
          <w:bCs/>
          <w:sz w:val="22"/>
          <w:szCs w:val="18"/>
        </w:rPr>
        <w:t>objectif</w:t>
      </w:r>
      <w:r w:rsidR="00CD19B0" w:rsidRPr="00E15F93">
        <w:rPr>
          <w:rFonts w:ascii="Georgia" w:hAnsi="Georgia"/>
          <w:b/>
          <w:bCs/>
          <w:sz w:val="22"/>
          <w:szCs w:val="18"/>
        </w:rPr>
        <w:t xml:space="preserve"> </w:t>
      </w:r>
      <w:r w:rsidRPr="00E15F93">
        <w:rPr>
          <w:rFonts w:ascii="Georgia" w:hAnsi="Georgia"/>
          <w:b/>
          <w:bCs/>
          <w:sz w:val="22"/>
          <w:szCs w:val="18"/>
        </w:rPr>
        <w:t>spécifique</w:t>
      </w:r>
      <w:r w:rsidR="00CD19B0" w:rsidRPr="00E15F93">
        <w:rPr>
          <w:rFonts w:ascii="Georgia" w:hAnsi="Georgia"/>
          <w:sz w:val="22"/>
          <w:szCs w:val="18"/>
        </w:rPr>
        <w:t xml:space="preserve"> </w:t>
      </w:r>
      <w:r w:rsidR="00CD19B0" w:rsidRPr="00E15F93">
        <w:rPr>
          <w:rStyle w:val="normaltextrun"/>
          <w:rFonts w:ascii="Georgia" w:hAnsi="Georgia"/>
          <w:sz w:val="22"/>
          <w:szCs w:val="18"/>
          <w:lang w:eastAsia="fr-BE"/>
        </w:rPr>
        <w:t xml:space="preserve">est </w:t>
      </w:r>
      <w:r w:rsidR="41B535F1" w:rsidRPr="00E15F93">
        <w:rPr>
          <w:rStyle w:val="normaltextrun"/>
          <w:rFonts w:ascii="Georgia" w:hAnsi="Georgia"/>
          <w:sz w:val="22"/>
          <w:szCs w:val="18"/>
          <w:lang w:eastAsia="fr-BE"/>
        </w:rPr>
        <w:t>d’accroitre</w:t>
      </w:r>
      <w:r w:rsidR="00087F10" w:rsidRPr="00E15F93">
        <w:rPr>
          <w:rStyle w:val="normaltextrun"/>
          <w:rFonts w:ascii="Georgia" w:hAnsi="Georgia"/>
          <w:sz w:val="22"/>
          <w:szCs w:val="18"/>
          <w:lang w:eastAsia="fr-BE"/>
        </w:rPr>
        <w:t xml:space="preserve"> la production</w:t>
      </w:r>
      <w:r w:rsidR="004F55F1" w:rsidRPr="00E15F93">
        <w:rPr>
          <w:rStyle w:val="normaltextrun"/>
          <w:rFonts w:ascii="Georgia" w:hAnsi="Georgia"/>
          <w:sz w:val="22"/>
          <w:szCs w:val="18"/>
          <w:lang w:eastAsia="fr-BE"/>
        </w:rPr>
        <w:t xml:space="preserve"> </w:t>
      </w:r>
      <w:r w:rsidR="0047452E" w:rsidRPr="00E15F93">
        <w:rPr>
          <w:rStyle w:val="normaltextrun"/>
          <w:rFonts w:ascii="Georgia" w:hAnsi="Georgia"/>
          <w:sz w:val="22"/>
          <w:szCs w:val="18"/>
          <w:lang w:eastAsia="fr-BE"/>
        </w:rPr>
        <w:t>et l’accès</w:t>
      </w:r>
      <w:r w:rsidR="00947902" w:rsidRPr="00E15F93">
        <w:rPr>
          <w:rStyle w:val="normaltextrun"/>
          <w:rFonts w:ascii="Georgia" w:hAnsi="Georgia"/>
          <w:sz w:val="22"/>
          <w:szCs w:val="18"/>
          <w:lang w:eastAsia="fr-BE"/>
        </w:rPr>
        <w:t xml:space="preserve"> au</w:t>
      </w:r>
      <w:r w:rsidR="00B83D96" w:rsidRPr="00E15F93">
        <w:rPr>
          <w:rStyle w:val="normaltextrun"/>
          <w:rFonts w:ascii="Georgia" w:hAnsi="Georgia"/>
          <w:sz w:val="22"/>
          <w:szCs w:val="18"/>
          <w:lang w:eastAsia="fr-BE"/>
        </w:rPr>
        <w:t xml:space="preserve">x </w:t>
      </w:r>
      <w:r w:rsidR="0047452E" w:rsidRPr="00E15F93">
        <w:rPr>
          <w:rFonts w:ascii="Georgia" w:hAnsi="Georgia" w:cstheme="minorBidi"/>
          <w:sz w:val="22"/>
          <w:szCs w:val="18"/>
        </w:rPr>
        <w:t>amendements</w:t>
      </w:r>
      <w:r w:rsidR="00B83D96" w:rsidRPr="00E15F93">
        <w:rPr>
          <w:rFonts w:ascii="Georgia" w:hAnsi="Georgia" w:cstheme="minorBidi"/>
          <w:sz w:val="22"/>
          <w:szCs w:val="18"/>
        </w:rPr>
        <w:t xml:space="preserve"> </w:t>
      </w:r>
      <w:r w:rsidR="0047452E" w:rsidRPr="00E15F93">
        <w:rPr>
          <w:rFonts w:ascii="Georgia" w:hAnsi="Georgia" w:cstheme="minorBidi"/>
          <w:sz w:val="22"/>
          <w:szCs w:val="18"/>
        </w:rPr>
        <w:t>et engrais organiques</w:t>
      </w:r>
      <w:r w:rsidR="0047452E" w:rsidRPr="00E15F93">
        <w:rPr>
          <w:rStyle w:val="normaltextrun"/>
          <w:rFonts w:ascii="Georgia" w:hAnsi="Georgia"/>
          <w:sz w:val="22"/>
          <w:szCs w:val="18"/>
          <w:lang w:eastAsia="fr-BE"/>
        </w:rPr>
        <w:t xml:space="preserve"> </w:t>
      </w:r>
      <w:r w:rsidR="00087F10" w:rsidRPr="00E15F93">
        <w:rPr>
          <w:rStyle w:val="normaltextrun"/>
          <w:rFonts w:ascii="Georgia" w:hAnsi="Georgia"/>
          <w:sz w:val="22"/>
          <w:szCs w:val="18"/>
          <w:lang w:eastAsia="fr-BE"/>
        </w:rPr>
        <w:t>à proximité des zones de production de céréales</w:t>
      </w:r>
      <w:r w:rsidR="002D3251" w:rsidRPr="00E15F93">
        <w:rPr>
          <w:rStyle w:val="normaltextrun"/>
          <w:rFonts w:ascii="Georgia" w:hAnsi="Georgia"/>
          <w:sz w:val="22"/>
          <w:szCs w:val="18"/>
          <w:lang w:eastAsia="fr-BE"/>
        </w:rPr>
        <w:t xml:space="preserve"> et du niébé. </w:t>
      </w:r>
    </w:p>
    <w:p w14:paraId="727FD9BE" w14:textId="77777777" w:rsidR="00FB5D3A" w:rsidRPr="00E15F93" w:rsidRDefault="00FB5D3A" w:rsidP="00E15F93">
      <w:pPr>
        <w:jc w:val="both"/>
        <w:rPr>
          <w:rFonts w:ascii="Georgia" w:hAnsi="Georgia"/>
          <w:sz w:val="22"/>
          <w:szCs w:val="22"/>
        </w:rPr>
      </w:pPr>
    </w:p>
    <w:p w14:paraId="2DD13EB8" w14:textId="77777777" w:rsidR="00FB5D3A" w:rsidRPr="00E15F93" w:rsidRDefault="00FB5D3A" w:rsidP="00E15F93">
      <w:pPr>
        <w:jc w:val="both"/>
        <w:rPr>
          <w:rFonts w:ascii="Georgia" w:hAnsi="Georgia"/>
          <w:sz w:val="22"/>
          <w:szCs w:val="22"/>
        </w:rPr>
      </w:pPr>
      <w:r w:rsidRPr="00E15F93">
        <w:rPr>
          <w:rFonts w:ascii="Georgia" w:hAnsi="Georgia"/>
          <w:b/>
          <w:bCs/>
          <w:sz w:val="22"/>
          <w:szCs w:val="22"/>
        </w:rPr>
        <w:t>Les résultats attendus sont</w:t>
      </w:r>
      <w:r w:rsidRPr="00E15F93">
        <w:rPr>
          <w:rFonts w:ascii="Georgia" w:hAnsi="Georgia"/>
          <w:sz w:val="22"/>
          <w:szCs w:val="22"/>
        </w:rPr>
        <w:t xml:space="preserve"> : </w:t>
      </w:r>
    </w:p>
    <w:p w14:paraId="74E978FB" w14:textId="6B93FC5D" w:rsidR="003E1B3A" w:rsidRPr="00E15F93" w:rsidRDefault="00062357" w:rsidP="00E15F93">
      <w:pPr>
        <w:pStyle w:val="Paragraphedeliste"/>
        <w:numPr>
          <w:ilvl w:val="0"/>
          <w:numId w:val="39"/>
        </w:numPr>
        <w:jc w:val="both"/>
        <w:rPr>
          <w:rFonts w:ascii="Georgia" w:hAnsi="Georgia"/>
          <w:sz w:val="22"/>
          <w:szCs w:val="22"/>
        </w:rPr>
      </w:pPr>
      <w:r w:rsidRPr="00E15F93">
        <w:rPr>
          <w:rFonts w:ascii="Georgia" w:hAnsi="Georgia"/>
          <w:sz w:val="22"/>
          <w:szCs w:val="22"/>
        </w:rPr>
        <w:t xml:space="preserve">Des unités de production d’amendement et d’engrais organiques </w:t>
      </w:r>
      <w:r w:rsidR="00DD09C9" w:rsidRPr="00E15F93">
        <w:rPr>
          <w:rFonts w:ascii="Georgia" w:hAnsi="Georgia"/>
          <w:sz w:val="22"/>
          <w:szCs w:val="22"/>
        </w:rPr>
        <w:t>fonctionnelles sont implémentées</w:t>
      </w:r>
      <w:r w:rsidR="00FC55EE" w:rsidRPr="00E15F93">
        <w:rPr>
          <w:rFonts w:ascii="Georgia" w:hAnsi="Georgia"/>
          <w:sz w:val="22"/>
          <w:szCs w:val="22"/>
        </w:rPr>
        <w:t> ;</w:t>
      </w:r>
    </w:p>
    <w:p w14:paraId="2A422B0C" w14:textId="2871B2B4" w:rsidR="00FB5D3A" w:rsidRPr="00E15F93" w:rsidRDefault="00DD09C9" w:rsidP="00E15F93">
      <w:pPr>
        <w:numPr>
          <w:ilvl w:val="0"/>
          <w:numId w:val="39"/>
        </w:numPr>
        <w:spacing w:after="26" w:line="248" w:lineRule="auto"/>
        <w:ind w:right="218"/>
        <w:jc w:val="both"/>
        <w:rPr>
          <w:rFonts w:ascii="Georgia" w:hAnsi="Georgia"/>
          <w:sz w:val="22"/>
          <w:szCs w:val="18"/>
        </w:rPr>
      </w:pPr>
      <w:bookmarkStart w:id="12" w:name="_Hlk180052381"/>
      <w:bookmarkStart w:id="13" w:name="_Hlk179624830"/>
      <w:r w:rsidRPr="00E15F93">
        <w:rPr>
          <w:rFonts w:ascii="Georgia" w:hAnsi="Georgia"/>
          <w:sz w:val="22"/>
          <w:szCs w:val="18"/>
        </w:rPr>
        <w:t xml:space="preserve">Les capacités </w:t>
      </w:r>
      <w:r w:rsidR="00B831CD" w:rsidRPr="00E15F93">
        <w:rPr>
          <w:rFonts w:ascii="Georgia" w:hAnsi="Georgia"/>
          <w:sz w:val="22"/>
          <w:szCs w:val="18"/>
        </w:rPr>
        <w:t>techniques et organisationnelles des porteurs de projet</w:t>
      </w:r>
      <w:r w:rsidR="47905569" w:rsidRPr="00E15F93">
        <w:rPr>
          <w:rFonts w:ascii="Georgia" w:hAnsi="Georgia"/>
          <w:sz w:val="22"/>
          <w:szCs w:val="18"/>
        </w:rPr>
        <w:t>s</w:t>
      </w:r>
      <w:r w:rsidR="00B06D77" w:rsidRPr="00E15F93">
        <w:rPr>
          <w:rStyle w:val="Appelnotedebasdep"/>
          <w:rFonts w:ascii="Georgia" w:hAnsi="Georgia"/>
          <w:sz w:val="14"/>
          <w:szCs w:val="18"/>
        </w:rPr>
        <w:footnoteReference w:id="3"/>
      </w:r>
      <w:r w:rsidR="00922086" w:rsidRPr="00E15F93">
        <w:rPr>
          <w:rFonts w:ascii="Georgia" w:hAnsi="Georgia"/>
          <w:sz w:val="22"/>
          <w:szCs w:val="18"/>
        </w:rPr>
        <w:t xml:space="preserve"> </w:t>
      </w:r>
      <w:r w:rsidR="005C2417" w:rsidRPr="00E15F93">
        <w:rPr>
          <w:rFonts w:ascii="Georgia" w:hAnsi="Georgia"/>
          <w:sz w:val="22"/>
          <w:szCs w:val="18"/>
        </w:rPr>
        <w:t>sont renforcées</w:t>
      </w:r>
      <w:r w:rsidR="00FC55EE" w:rsidRPr="00E15F93">
        <w:rPr>
          <w:rFonts w:ascii="Georgia" w:hAnsi="Georgia"/>
          <w:sz w:val="22"/>
          <w:szCs w:val="22"/>
        </w:rPr>
        <w:t> ;</w:t>
      </w:r>
    </w:p>
    <w:p w14:paraId="64F6E20A" w14:textId="22E93866" w:rsidR="005C2417" w:rsidRPr="00E15F93" w:rsidRDefault="4DB5C3E1" w:rsidP="00E15F93">
      <w:pPr>
        <w:numPr>
          <w:ilvl w:val="0"/>
          <w:numId w:val="39"/>
        </w:numPr>
        <w:spacing w:after="26" w:line="248" w:lineRule="auto"/>
        <w:ind w:right="218"/>
        <w:jc w:val="both"/>
        <w:rPr>
          <w:rFonts w:ascii="Georgia" w:hAnsi="Georgia"/>
          <w:sz w:val="22"/>
          <w:szCs w:val="22"/>
        </w:rPr>
      </w:pPr>
      <w:r w:rsidRPr="00B0584A">
        <w:rPr>
          <w:rFonts w:ascii="Georgia" w:hAnsi="Georgia"/>
          <w:sz w:val="22"/>
          <w:szCs w:val="22"/>
        </w:rPr>
        <w:t xml:space="preserve">Des </w:t>
      </w:r>
      <w:r w:rsidR="6151745E" w:rsidRPr="00B0584A">
        <w:rPr>
          <w:rFonts w:ascii="Georgia" w:hAnsi="Georgia"/>
          <w:sz w:val="22"/>
          <w:szCs w:val="22"/>
        </w:rPr>
        <w:t xml:space="preserve">initiatives </w:t>
      </w:r>
      <w:r w:rsidR="27A3BFF0" w:rsidRPr="00B0584A">
        <w:rPr>
          <w:rFonts w:ascii="Georgia" w:hAnsi="Georgia"/>
          <w:sz w:val="22"/>
          <w:szCs w:val="22"/>
        </w:rPr>
        <w:t xml:space="preserve">inclusives et participatives </w:t>
      </w:r>
      <w:r w:rsidRPr="00B0584A">
        <w:rPr>
          <w:rFonts w:ascii="Georgia" w:hAnsi="Georgia"/>
          <w:sz w:val="22"/>
          <w:szCs w:val="22"/>
        </w:rPr>
        <w:t xml:space="preserve">de développement de la </w:t>
      </w:r>
      <w:r w:rsidR="120FFC01" w:rsidRPr="00B0584A">
        <w:rPr>
          <w:rFonts w:ascii="Georgia" w:hAnsi="Georgia"/>
          <w:sz w:val="22"/>
          <w:szCs w:val="22"/>
        </w:rPr>
        <w:t>filière</w:t>
      </w:r>
      <w:r w:rsidRPr="00B0584A">
        <w:rPr>
          <w:rFonts w:ascii="Georgia" w:hAnsi="Georgia"/>
          <w:sz w:val="22"/>
          <w:szCs w:val="22"/>
        </w:rPr>
        <w:t xml:space="preserve"> </w:t>
      </w:r>
      <w:r w:rsidR="7A8A7B53" w:rsidRPr="00B0584A">
        <w:rPr>
          <w:rFonts w:ascii="Georgia" w:hAnsi="Georgia"/>
          <w:sz w:val="22"/>
          <w:szCs w:val="22"/>
        </w:rPr>
        <w:t>« </w:t>
      </w:r>
      <w:r w:rsidRPr="00B0584A">
        <w:rPr>
          <w:rFonts w:ascii="Georgia" w:hAnsi="Georgia"/>
          <w:sz w:val="22"/>
          <w:szCs w:val="22"/>
        </w:rPr>
        <w:t>engrais organi</w:t>
      </w:r>
      <w:r w:rsidR="7A8A7B53" w:rsidRPr="00B0584A">
        <w:rPr>
          <w:rFonts w:ascii="Georgia" w:hAnsi="Georgia"/>
          <w:sz w:val="22"/>
          <w:szCs w:val="22"/>
        </w:rPr>
        <w:t>que » sont soutenues</w:t>
      </w:r>
      <w:r w:rsidR="7CB43D1E" w:rsidRPr="00B0584A">
        <w:rPr>
          <w:rFonts w:ascii="Georgia" w:hAnsi="Georgia"/>
          <w:sz w:val="22"/>
          <w:szCs w:val="22"/>
        </w:rPr>
        <w:t> ;</w:t>
      </w:r>
      <w:r w:rsidR="4B7C12E3" w:rsidRPr="00B0584A">
        <w:rPr>
          <w:rFonts w:ascii="Georgia" w:hAnsi="Georgia"/>
          <w:sz w:val="22"/>
          <w:szCs w:val="22"/>
        </w:rPr>
        <w:t xml:space="preserve">                                          </w:t>
      </w:r>
    </w:p>
    <w:bookmarkEnd w:id="12"/>
    <w:bookmarkEnd w:id="13"/>
    <w:p w14:paraId="3E77F6AF" w14:textId="77777777" w:rsidR="00922086" w:rsidRPr="00E15F93" w:rsidRDefault="00922086" w:rsidP="00E15F93">
      <w:pPr>
        <w:tabs>
          <w:tab w:val="left" w:pos="7260"/>
        </w:tabs>
        <w:jc w:val="both"/>
        <w:rPr>
          <w:rFonts w:ascii="Georgia" w:hAnsi="Georgia"/>
          <w:sz w:val="22"/>
          <w:szCs w:val="18"/>
        </w:rPr>
      </w:pPr>
    </w:p>
    <w:p w14:paraId="480B79AD" w14:textId="250F548B" w:rsidR="008970E1" w:rsidRPr="00E15F93" w:rsidRDefault="00FB5D3A" w:rsidP="00E15F93">
      <w:pPr>
        <w:tabs>
          <w:tab w:val="left" w:pos="7260"/>
        </w:tabs>
        <w:jc w:val="both"/>
        <w:rPr>
          <w:rFonts w:ascii="Georgia" w:hAnsi="Georgia"/>
          <w:sz w:val="22"/>
          <w:szCs w:val="18"/>
        </w:rPr>
      </w:pPr>
      <w:r w:rsidRPr="00E15F93">
        <w:rPr>
          <w:rFonts w:ascii="Georgia" w:hAnsi="Georgia"/>
          <w:sz w:val="22"/>
          <w:szCs w:val="18"/>
        </w:rPr>
        <w:t>Ci-dessous un tableau indicatif des indicateurs et cibles à atteindre</w:t>
      </w:r>
      <w:r w:rsidR="000B2165" w:rsidRPr="00E15F93">
        <w:rPr>
          <w:rFonts w:ascii="Georgia" w:hAnsi="Georgia"/>
          <w:sz w:val="22"/>
          <w:szCs w:val="18"/>
        </w:rPr>
        <w:t xml:space="preserve"> : </w:t>
      </w:r>
    </w:p>
    <w:p w14:paraId="0AA8765C" w14:textId="42D34072" w:rsidR="00FB5D3A" w:rsidRPr="00E15F93" w:rsidRDefault="00FB5D3A" w:rsidP="00E15F93">
      <w:pPr>
        <w:tabs>
          <w:tab w:val="left" w:pos="7260"/>
        </w:tabs>
        <w:jc w:val="both"/>
        <w:rPr>
          <w:rFonts w:ascii="Georgia" w:hAnsi="Georgia"/>
          <w:sz w:val="22"/>
          <w:szCs w:val="18"/>
        </w:rPr>
      </w:pPr>
    </w:p>
    <w:tbl>
      <w:tblPr>
        <w:tblStyle w:val="Grilledutableau"/>
        <w:tblW w:w="9072" w:type="dxa"/>
        <w:tblInd w:w="-5" w:type="dxa"/>
        <w:tblLook w:val="04A0" w:firstRow="1" w:lastRow="0" w:firstColumn="1" w:lastColumn="0" w:noHBand="0" w:noVBand="1"/>
      </w:tblPr>
      <w:tblGrid>
        <w:gridCol w:w="2268"/>
        <w:gridCol w:w="4402"/>
        <w:gridCol w:w="1207"/>
        <w:gridCol w:w="1195"/>
      </w:tblGrid>
      <w:tr w:rsidR="00D87CAC" w:rsidRPr="00E15F93" w14:paraId="3A4D222C" w14:textId="3AB0EE9F" w:rsidTr="0F2D477F">
        <w:tc>
          <w:tcPr>
            <w:tcW w:w="2268" w:type="dxa"/>
          </w:tcPr>
          <w:p w14:paraId="7BD14F0E" w14:textId="77777777" w:rsidR="00D87CAC" w:rsidRPr="00E15F93" w:rsidRDefault="00D87CAC" w:rsidP="00E15F93">
            <w:pPr>
              <w:rPr>
                <w:rFonts w:ascii="Georgia" w:hAnsi="Georgia"/>
                <w:b/>
                <w:bCs/>
                <w:sz w:val="20"/>
              </w:rPr>
            </w:pPr>
            <w:bookmarkStart w:id="14" w:name="_Hlk181808509"/>
          </w:p>
        </w:tc>
        <w:tc>
          <w:tcPr>
            <w:tcW w:w="4402" w:type="dxa"/>
          </w:tcPr>
          <w:p w14:paraId="27D2CFA9" w14:textId="77777777" w:rsidR="00D87CAC" w:rsidRPr="00E15F93" w:rsidRDefault="00D87CAC" w:rsidP="00E15F93">
            <w:pPr>
              <w:rPr>
                <w:rFonts w:ascii="Georgia" w:hAnsi="Georgia"/>
                <w:b/>
                <w:bCs/>
                <w:sz w:val="20"/>
              </w:rPr>
            </w:pPr>
            <w:r w:rsidRPr="00E15F93">
              <w:rPr>
                <w:rFonts w:ascii="Georgia" w:hAnsi="Georgia"/>
                <w:b/>
                <w:bCs/>
                <w:sz w:val="20"/>
              </w:rPr>
              <w:t xml:space="preserve">Indicateurs </w:t>
            </w:r>
          </w:p>
        </w:tc>
        <w:tc>
          <w:tcPr>
            <w:tcW w:w="1207" w:type="dxa"/>
          </w:tcPr>
          <w:p w14:paraId="5D755EBC" w14:textId="1838E9AF" w:rsidR="00D87CAC" w:rsidRPr="00E15F93" w:rsidRDefault="00D87CAC" w:rsidP="00E15F93">
            <w:pPr>
              <w:rPr>
                <w:rFonts w:ascii="Georgia" w:hAnsi="Georgia"/>
                <w:b/>
                <w:bCs/>
                <w:sz w:val="20"/>
              </w:rPr>
            </w:pPr>
            <w:r w:rsidRPr="00E15F93">
              <w:rPr>
                <w:rFonts w:ascii="Georgia" w:hAnsi="Georgia"/>
                <w:b/>
                <w:bCs/>
                <w:sz w:val="20"/>
              </w:rPr>
              <w:t xml:space="preserve">Baseline </w:t>
            </w:r>
          </w:p>
        </w:tc>
        <w:tc>
          <w:tcPr>
            <w:tcW w:w="1195" w:type="dxa"/>
          </w:tcPr>
          <w:p w14:paraId="7AC0320D" w14:textId="084AEC7B" w:rsidR="00D87CAC" w:rsidRPr="00E15F93" w:rsidRDefault="00D87CAC" w:rsidP="00E15F93">
            <w:pPr>
              <w:rPr>
                <w:rFonts w:ascii="Georgia" w:hAnsi="Georgia"/>
                <w:b/>
                <w:bCs/>
                <w:sz w:val="20"/>
              </w:rPr>
            </w:pPr>
            <w:r w:rsidRPr="00E15F93">
              <w:rPr>
                <w:rFonts w:ascii="Georgia" w:hAnsi="Georgia"/>
                <w:b/>
                <w:bCs/>
                <w:sz w:val="20"/>
              </w:rPr>
              <w:t>Valeur cible</w:t>
            </w:r>
            <w:r w:rsidR="00734B62" w:rsidRPr="00E15F93">
              <w:rPr>
                <w:rFonts w:ascii="Georgia" w:hAnsi="Georgia"/>
                <w:b/>
                <w:bCs/>
                <w:sz w:val="20"/>
              </w:rPr>
              <w:t xml:space="preserve"> cumulée</w:t>
            </w:r>
          </w:p>
        </w:tc>
      </w:tr>
      <w:tr w:rsidR="00D87CAC" w:rsidRPr="00E15F93" w14:paraId="20AAEB3D" w14:textId="2D4D3912" w:rsidTr="0F2D477F">
        <w:tc>
          <w:tcPr>
            <w:tcW w:w="2268" w:type="dxa"/>
            <w:vMerge w:val="restart"/>
          </w:tcPr>
          <w:p w14:paraId="3C24B8CB" w14:textId="5AEF16F6" w:rsidR="00D87CAC" w:rsidRPr="00E15F93" w:rsidRDefault="717CE33F" w:rsidP="00E15F93">
            <w:pPr>
              <w:ind w:left="179" w:hanging="179"/>
              <w:rPr>
                <w:rFonts w:ascii="Georgia" w:hAnsi="Georgia"/>
                <w:sz w:val="20"/>
              </w:rPr>
            </w:pPr>
            <w:r w:rsidRPr="00E15F93">
              <w:rPr>
                <w:rFonts w:ascii="Georgia" w:hAnsi="Georgia"/>
                <w:sz w:val="20"/>
              </w:rPr>
              <w:t xml:space="preserve">OS1 : </w:t>
            </w:r>
            <w:r w:rsidR="2B078F5F" w:rsidRPr="00E15F93">
              <w:rPr>
                <w:rStyle w:val="normaltextrun"/>
                <w:rFonts w:ascii="Georgia" w:hAnsi="Georgia"/>
                <w:sz w:val="20"/>
                <w:lang w:eastAsia="fr-BE"/>
              </w:rPr>
              <w:t xml:space="preserve"> </w:t>
            </w:r>
            <w:r w:rsidR="6C3B62E7" w:rsidRPr="00E15F93">
              <w:rPr>
                <w:rStyle w:val="normaltextrun"/>
                <w:rFonts w:ascii="Georgia" w:hAnsi="Georgia"/>
                <w:sz w:val="20"/>
                <w:lang w:eastAsia="fr-BE"/>
              </w:rPr>
              <w:t xml:space="preserve">Accroitre </w:t>
            </w:r>
            <w:r w:rsidR="2B078F5F" w:rsidRPr="00E15F93">
              <w:rPr>
                <w:rStyle w:val="normaltextrun"/>
                <w:rFonts w:ascii="Georgia" w:hAnsi="Georgia"/>
                <w:sz w:val="20"/>
                <w:lang w:eastAsia="fr-BE"/>
              </w:rPr>
              <w:t xml:space="preserve">la production et l’accès aux </w:t>
            </w:r>
            <w:r w:rsidR="2B078F5F" w:rsidRPr="00E15F93">
              <w:rPr>
                <w:rFonts w:ascii="Georgia" w:hAnsi="Georgia" w:cstheme="minorBidi"/>
                <w:sz w:val="20"/>
              </w:rPr>
              <w:t>amendements et engrais organiques</w:t>
            </w:r>
            <w:r w:rsidR="2B078F5F" w:rsidRPr="00E15F93">
              <w:rPr>
                <w:rStyle w:val="normaltextrun"/>
                <w:rFonts w:ascii="Georgia" w:hAnsi="Georgia"/>
                <w:sz w:val="20"/>
                <w:lang w:eastAsia="fr-BE"/>
              </w:rPr>
              <w:t xml:space="preserve"> à proximité des zones de production de céréales et du niébé</w:t>
            </w:r>
          </w:p>
        </w:tc>
        <w:tc>
          <w:tcPr>
            <w:tcW w:w="4402" w:type="dxa"/>
          </w:tcPr>
          <w:p w14:paraId="67D2102C" w14:textId="13B23A0E" w:rsidR="00D87CAC" w:rsidRPr="00E15F93" w:rsidRDefault="39E0F440" w:rsidP="00E15F93">
            <w:pPr>
              <w:rPr>
                <w:rFonts w:ascii="Georgia" w:hAnsi="Georgia"/>
                <w:sz w:val="20"/>
              </w:rPr>
            </w:pPr>
            <w:r w:rsidRPr="00E15F93">
              <w:rPr>
                <w:rFonts w:ascii="Georgia" w:hAnsi="Georgia"/>
                <w:sz w:val="20"/>
              </w:rPr>
              <w:t>Nombre d</w:t>
            </w:r>
            <w:r w:rsidR="5FCDB879" w:rsidRPr="00E15F93">
              <w:rPr>
                <w:rFonts w:ascii="Georgia" w:hAnsi="Georgia"/>
                <w:sz w:val="20"/>
              </w:rPr>
              <w:t xml:space="preserve">e producteurs ayant </w:t>
            </w:r>
            <w:r w:rsidR="651AA7E9" w:rsidRPr="00E15F93">
              <w:rPr>
                <w:rFonts w:ascii="Georgia" w:hAnsi="Georgia"/>
                <w:sz w:val="20"/>
              </w:rPr>
              <w:t xml:space="preserve">accès </w:t>
            </w:r>
            <w:r w:rsidR="651AA7E9" w:rsidRPr="00E15F93">
              <w:rPr>
                <w:rStyle w:val="normaltextrun"/>
                <w:rFonts w:ascii="Georgia" w:hAnsi="Georgia"/>
                <w:sz w:val="20"/>
                <w:lang w:eastAsia="fr-BE"/>
              </w:rPr>
              <w:t xml:space="preserve">aux </w:t>
            </w:r>
            <w:r w:rsidR="651AA7E9" w:rsidRPr="00E15F93">
              <w:rPr>
                <w:rFonts w:ascii="Georgia" w:hAnsi="Georgia" w:cstheme="minorBidi"/>
                <w:sz w:val="20"/>
              </w:rPr>
              <w:t>amendements et engrais organiques</w:t>
            </w:r>
            <w:r w:rsidR="651AA7E9" w:rsidRPr="00E15F93">
              <w:rPr>
                <w:rStyle w:val="normaltextrun"/>
                <w:rFonts w:ascii="Georgia" w:hAnsi="Georgia"/>
                <w:sz w:val="20"/>
                <w:lang w:eastAsia="fr-BE"/>
              </w:rPr>
              <w:t xml:space="preserve"> </w:t>
            </w:r>
          </w:p>
        </w:tc>
        <w:tc>
          <w:tcPr>
            <w:tcW w:w="1207" w:type="dxa"/>
          </w:tcPr>
          <w:p w14:paraId="00C34C51" w14:textId="3F05DDD7" w:rsidR="00D87CAC" w:rsidRPr="00E15F93" w:rsidRDefault="00805A9E" w:rsidP="00E15F93">
            <w:pPr>
              <w:rPr>
                <w:rFonts w:ascii="Georgia" w:hAnsi="Georgia"/>
                <w:sz w:val="20"/>
              </w:rPr>
            </w:pPr>
            <w:r w:rsidRPr="00E15F93">
              <w:rPr>
                <w:rFonts w:ascii="Georgia" w:hAnsi="Georgia"/>
                <w:sz w:val="20"/>
              </w:rPr>
              <w:t>À déterminer</w:t>
            </w:r>
          </w:p>
        </w:tc>
        <w:tc>
          <w:tcPr>
            <w:tcW w:w="1195" w:type="dxa"/>
          </w:tcPr>
          <w:p w14:paraId="5F537B38" w14:textId="14FCA9BC" w:rsidR="00D87CAC" w:rsidRPr="00E15F93" w:rsidRDefault="003D54AD" w:rsidP="00E15F93">
            <w:pPr>
              <w:rPr>
                <w:rFonts w:ascii="Georgia" w:hAnsi="Georgia"/>
                <w:sz w:val="20"/>
              </w:rPr>
            </w:pPr>
            <w:r w:rsidRPr="00E15F93">
              <w:rPr>
                <w:rFonts w:ascii="Georgia" w:hAnsi="Georgia"/>
                <w:sz w:val="20"/>
              </w:rPr>
              <w:t>+</w:t>
            </w:r>
            <w:r w:rsidR="0047240B" w:rsidRPr="00E15F93">
              <w:rPr>
                <w:rFonts w:ascii="Georgia" w:hAnsi="Georgia"/>
                <w:sz w:val="20"/>
              </w:rPr>
              <w:t>10</w:t>
            </w:r>
            <w:r w:rsidR="007559E9" w:rsidRPr="00E15F93">
              <w:rPr>
                <w:rFonts w:ascii="Georgia" w:hAnsi="Georgia"/>
                <w:sz w:val="20"/>
              </w:rPr>
              <w:t>%</w:t>
            </w:r>
          </w:p>
        </w:tc>
      </w:tr>
      <w:tr w:rsidR="00D87CAC" w:rsidRPr="00E15F93" w14:paraId="6277F967" w14:textId="58125100" w:rsidTr="0F2D477F">
        <w:tc>
          <w:tcPr>
            <w:tcW w:w="2268" w:type="dxa"/>
            <w:vMerge/>
          </w:tcPr>
          <w:p w14:paraId="580F4492" w14:textId="65D08805" w:rsidR="00D87CAC" w:rsidRPr="00E15F93" w:rsidRDefault="00D87CAC" w:rsidP="00E15F93">
            <w:pPr>
              <w:rPr>
                <w:rFonts w:ascii="Georgia" w:hAnsi="Georgia"/>
                <w:sz w:val="20"/>
              </w:rPr>
            </w:pPr>
          </w:p>
        </w:tc>
        <w:tc>
          <w:tcPr>
            <w:tcW w:w="4402" w:type="dxa"/>
          </w:tcPr>
          <w:p w14:paraId="5CC684D5" w14:textId="1DC599E6" w:rsidR="00D87CAC" w:rsidRPr="00E15F93" w:rsidRDefault="70CDEAA6" w:rsidP="00E15F93">
            <w:pPr>
              <w:rPr>
                <w:rFonts w:ascii="Georgia" w:hAnsi="Georgia"/>
                <w:sz w:val="20"/>
              </w:rPr>
            </w:pPr>
            <w:r w:rsidRPr="00E15F93">
              <w:rPr>
                <w:rFonts w:ascii="Georgia" w:hAnsi="Georgia"/>
                <w:sz w:val="20"/>
              </w:rPr>
              <w:t>Quantité</w:t>
            </w:r>
            <w:r w:rsidRPr="00E15F93">
              <w:rPr>
                <w:rStyle w:val="normaltextrun"/>
                <w:rFonts w:ascii="Georgia" w:hAnsi="Georgia"/>
                <w:sz w:val="20"/>
                <w:lang w:eastAsia="fr-BE"/>
              </w:rPr>
              <w:t xml:space="preserve"> </w:t>
            </w:r>
            <w:r w:rsidR="42F58A03" w:rsidRPr="00E15F93">
              <w:rPr>
                <w:rStyle w:val="normaltextrun"/>
                <w:rFonts w:ascii="Georgia" w:hAnsi="Georgia"/>
                <w:sz w:val="20"/>
                <w:lang w:eastAsia="fr-BE"/>
              </w:rPr>
              <w:t xml:space="preserve">totale </w:t>
            </w:r>
            <w:r w:rsidR="2CE2A60D" w:rsidRPr="00E15F93">
              <w:rPr>
                <w:rStyle w:val="normaltextrun"/>
                <w:rFonts w:ascii="Georgia" w:hAnsi="Georgia"/>
                <w:sz w:val="20"/>
                <w:lang w:eastAsia="fr-BE"/>
              </w:rPr>
              <w:t xml:space="preserve">(en Tonnes) </w:t>
            </w:r>
            <w:r w:rsidRPr="00E15F93">
              <w:rPr>
                <w:rStyle w:val="normaltextrun"/>
                <w:rFonts w:ascii="Georgia" w:hAnsi="Georgia"/>
                <w:sz w:val="20"/>
                <w:lang w:eastAsia="fr-BE"/>
              </w:rPr>
              <w:t>d’</w:t>
            </w:r>
            <w:r w:rsidRPr="00E15F93">
              <w:rPr>
                <w:rFonts w:ascii="Georgia" w:hAnsi="Georgia" w:cstheme="minorBidi"/>
                <w:sz w:val="20"/>
              </w:rPr>
              <w:t>amendements et engrais organiques produit</w:t>
            </w:r>
            <w:r w:rsidR="78F7F93E" w:rsidRPr="00E15F93">
              <w:rPr>
                <w:rFonts w:ascii="Georgia" w:hAnsi="Georgia" w:cstheme="minorBidi"/>
                <w:sz w:val="20"/>
              </w:rPr>
              <w:t>e</w:t>
            </w:r>
          </w:p>
        </w:tc>
        <w:tc>
          <w:tcPr>
            <w:tcW w:w="1207" w:type="dxa"/>
          </w:tcPr>
          <w:p w14:paraId="46E2B984" w14:textId="32EE979A" w:rsidR="00D87CAC" w:rsidRPr="00E15F93" w:rsidRDefault="00D87CAC" w:rsidP="00E15F93">
            <w:pPr>
              <w:rPr>
                <w:rFonts w:ascii="Georgia" w:hAnsi="Georgia"/>
                <w:sz w:val="20"/>
              </w:rPr>
            </w:pPr>
            <w:r w:rsidRPr="00E15F93">
              <w:rPr>
                <w:rFonts w:ascii="Georgia" w:hAnsi="Georgia"/>
                <w:sz w:val="20"/>
              </w:rPr>
              <w:t>0</w:t>
            </w:r>
          </w:p>
        </w:tc>
        <w:tc>
          <w:tcPr>
            <w:tcW w:w="1195" w:type="dxa"/>
          </w:tcPr>
          <w:p w14:paraId="02F3EA81" w14:textId="6CFCEDCD" w:rsidR="00D87CAC" w:rsidRPr="00E15F93" w:rsidRDefault="003742F2" w:rsidP="00E15F93">
            <w:pPr>
              <w:rPr>
                <w:rFonts w:ascii="Georgia" w:hAnsi="Georgia"/>
                <w:sz w:val="20"/>
              </w:rPr>
            </w:pPr>
            <w:r w:rsidRPr="00E15F93">
              <w:rPr>
                <w:rFonts w:ascii="Georgia" w:hAnsi="Georgia"/>
                <w:sz w:val="20"/>
              </w:rPr>
              <w:t>10</w:t>
            </w:r>
            <w:r w:rsidR="00DA0148" w:rsidRPr="00E15F93">
              <w:rPr>
                <w:rFonts w:ascii="Georgia" w:hAnsi="Georgia"/>
                <w:sz w:val="20"/>
              </w:rPr>
              <w:t>000</w:t>
            </w:r>
          </w:p>
        </w:tc>
      </w:tr>
      <w:tr w:rsidR="2B3B8888" w:rsidRPr="00E15F93" w14:paraId="079EBA6A" w14:textId="77777777" w:rsidTr="0F2D477F">
        <w:trPr>
          <w:trHeight w:val="300"/>
        </w:trPr>
        <w:tc>
          <w:tcPr>
            <w:tcW w:w="2268" w:type="dxa"/>
            <w:vMerge/>
          </w:tcPr>
          <w:p w14:paraId="4DF18AF5" w14:textId="77777777" w:rsidR="00C96C01" w:rsidRPr="00E15F93" w:rsidRDefault="00C96C01" w:rsidP="00E15F93">
            <w:pPr>
              <w:rPr>
                <w:rFonts w:ascii="Georgia" w:hAnsi="Georgia"/>
                <w:sz w:val="20"/>
              </w:rPr>
            </w:pPr>
          </w:p>
        </w:tc>
        <w:tc>
          <w:tcPr>
            <w:tcW w:w="4402" w:type="dxa"/>
          </w:tcPr>
          <w:p w14:paraId="6E8AE80A" w14:textId="6A9B11A3" w:rsidR="2B3B8888" w:rsidRPr="00E15F93" w:rsidRDefault="2B3B8888" w:rsidP="00E15F93">
            <w:pPr>
              <w:rPr>
                <w:rFonts w:ascii="Georgia" w:hAnsi="Georgia"/>
                <w:sz w:val="20"/>
              </w:rPr>
            </w:pPr>
            <w:r w:rsidRPr="00E15F93">
              <w:rPr>
                <w:rFonts w:ascii="Georgia" w:hAnsi="Georgia"/>
                <w:sz w:val="20"/>
              </w:rPr>
              <w:t xml:space="preserve">Quantité (en Tonnes) d’amendements et d’engrais organiques commercialisée </w:t>
            </w:r>
          </w:p>
        </w:tc>
        <w:tc>
          <w:tcPr>
            <w:tcW w:w="1207" w:type="dxa"/>
          </w:tcPr>
          <w:p w14:paraId="2E6C4254" w14:textId="473306F2" w:rsidR="2B3B8888" w:rsidRPr="00E15F93" w:rsidRDefault="2B3B8888" w:rsidP="00E15F93">
            <w:pPr>
              <w:rPr>
                <w:rFonts w:ascii="Georgia" w:hAnsi="Georgia"/>
                <w:sz w:val="20"/>
              </w:rPr>
            </w:pPr>
            <w:r w:rsidRPr="00E15F93">
              <w:rPr>
                <w:rFonts w:ascii="Georgia" w:hAnsi="Georgia"/>
                <w:sz w:val="20"/>
              </w:rPr>
              <w:t>0</w:t>
            </w:r>
          </w:p>
        </w:tc>
        <w:tc>
          <w:tcPr>
            <w:tcW w:w="1195" w:type="dxa"/>
          </w:tcPr>
          <w:p w14:paraId="6946C25C" w14:textId="1AC7915A" w:rsidR="2B3B8888" w:rsidRPr="00E15F93" w:rsidRDefault="00E16E09" w:rsidP="00E15F93">
            <w:pPr>
              <w:rPr>
                <w:rFonts w:ascii="Georgia" w:hAnsi="Georgia"/>
                <w:sz w:val="20"/>
              </w:rPr>
            </w:pPr>
            <w:r w:rsidRPr="00E15F93">
              <w:rPr>
                <w:rFonts w:ascii="Georgia" w:hAnsi="Georgia"/>
                <w:sz w:val="20"/>
              </w:rPr>
              <w:t>85</w:t>
            </w:r>
            <w:r w:rsidR="2B3B8888" w:rsidRPr="00E15F93">
              <w:rPr>
                <w:rFonts w:ascii="Georgia" w:hAnsi="Georgia"/>
                <w:sz w:val="20"/>
              </w:rPr>
              <w:t>% de la production</w:t>
            </w:r>
          </w:p>
        </w:tc>
      </w:tr>
      <w:tr w:rsidR="00D87CAC" w:rsidRPr="00E15F93" w14:paraId="226B1E11" w14:textId="4B220408" w:rsidTr="0F2D477F">
        <w:trPr>
          <w:trHeight w:val="384"/>
        </w:trPr>
        <w:tc>
          <w:tcPr>
            <w:tcW w:w="2268" w:type="dxa"/>
            <w:vMerge/>
          </w:tcPr>
          <w:p w14:paraId="4FB65E1E" w14:textId="77777777" w:rsidR="00D87CAC" w:rsidRPr="00E15F93" w:rsidRDefault="00D87CAC" w:rsidP="00E15F93">
            <w:pPr>
              <w:rPr>
                <w:rFonts w:ascii="Georgia" w:hAnsi="Georgia"/>
                <w:sz w:val="20"/>
              </w:rPr>
            </w:pPr>
          </w:p>
        </w:tc>
        <w:tc>
          <w:tcPr>
            <w:tcW w:w="4402" w:type="dxa"/>
          </w:tcPr>
          <w:p w14:paraId="22457333" w14:textId="135E5E25" w:rsidR="00344CE3" w:rsidRPr="00E15F93" w:rsidRDefault="55502BC6" w:rsidP="00E15F93">
            <w:pPr>
              <w:rPr>
                <w:rFonts w:ascii="Georgia" w:hAnsi="Georgia"/>
                <w:sz w:val="20"/>
              </w:rPr>
            </w:pPr>
            <w:r w:rsidRPr="00E15F93">
              <w:rPr>
                <w:rFonts w:ascii="Georgia" w:hAnsi="Georgia"/>
                <w:sz w:val="20"/>
              </w:rPr>
              <w:t>Chiffre</w:t>
            </w:r>
            <w:r w:rsidR="21F1A9BE" w:rsidRPr="00E15F93">
              <w:rPr>
                <w:rFonts w:ascii="Georgia" w:hAnsi="Georgia"/>
                <w:sz w:val="20"/>
              </w:rPr>
              <w:t xml:space="preserve"> d’affaires</w:t>
            </w:r>
            <w:r w:rsidR="717CE33F" w:rsidRPr="00E15F93">
              <w:rPr>
                <w:rFonts w:ascii="Georgia" w:hAnsi="Georgia"/>
                <w:sz w:val="20"/>
              </w:rPr>
              <w:t xml:space="preserve"> (</w:t>
            </w:r>
            <w:r w:rsidR="21F1A9BE" w:rsidRPr="00E15F93">
              <w:rPr>
                <w:rFonts w:ascii="Georgia" w:hAnsi="Georgia"/>
                <w:sz w:val="20"/>
              </w:rPr>
              <w:t>e</w:t>
            </w:r>
            <w:r w:rsidR="717CE33F" w:rsidRPr="00E15F93">
              <w:rPr>
                <w:rFonts w:ascii="Georgia" w:hAnsi="Georgia"/>
                <w:sz w:val="20"/>
              </w:rPr>
              <w:t xml:space="preserve">n FCFA) </w:t>
            </w:r>
            <w:r w:rsidR="00600DC9" w:rsidRPr="00E15F93">
              <w:rPr>
                <w:rFonts w:ascii="Georgia" w:hAnsi="Georgia"/>
                <w:sz w:val="20"/>
              </w:rPr>
              <w:t xml:space="preserve">tiré de l’exploitation des unités de </w:t>
            </w:r>
            <w:r w:rsidR="3F4663FE" w:rsidRPr="00E15F93">
              <w:rPr>
                <w:rFonts w:ascii="Georgia" w:hAnsi="Georgia"/>
                <w:sz w:val="20"/>
              </w:rPr>
              <w:t>production</w:t>
            </w:r>
          </w:p>
        </w:tc>
        <w:tc>
          <w:tcPr>
            <w:tcW w:w="1207" w:type="dxa"/>
          </w:tcPr>
          <w:p w14:paraId="5D613E3F" w14:textId="3C6AE942" w:rsidR="00D87CAC" w:rsidRPr="00E15F93" w:rsidRDefault="00D87CAC" w:rsidP="00E15F93">
            <w:pPr>
              <w:rPr>
                <w:rFonts w:ascii="Georgia" w:hAnsi="Georgia"/>
                <w:sz w:val="20"/>
              </w:rPr>
            </w:pPr>
            <w:r w:rsidRPr="00E15F93">
              <w:rPr>
                <w:rFonts w:ascii="Georgia" w:hAnsi="Georgia"/>
                <w:sz w:val="20"/>
              </w:rPr>
              <w:t>0</w:t>
            </w:r>
          </w:p>
        </w:tc>
        <w:tc>
          <w:tcPr>
            <w:tcW w:w="1195" w:type="dxa"/>
          </w:tcPr>
          <w:p w14:paraId="769DE51A" w14:textId="7C87E0D8" w:rsidR="00D87CAC" w:rsidRPr="00E15F93" w:rsidRDefault="001C046E" w:rsidP="00E15F93">
            <w:pPr>
              <w:rPr>
                <w:rFonts w:ascii="Georgia" w:hAnsi="Georgia"/>
                <w:sz w:val="20"/>
              </w:rPr>
            </w:pPr>
            <w:r w:rsidRPr="00E15F93">
              <w:rPr>
                <w:rFonts w:ascii="Georgia" w:hAnsi="Georgia"/>
                <w:sz w:val="20"/>
              </w:rPr>
              <w:t>595</w:t>
            </w:r>
            <w:r w:rsidR="00EC2BDB" w:rsidRPr="00E15F93">
              <w:rPr>
                <w:rFonts w:ascii="Georgia" w:hAnsi="Georgia"/>
                <w:sz w:val="20"/>
              </w:rPr>
              <w:t xml:space="preserve"> 000 000</w:t>
            </w:r>
          </w:p>
        </w:tc>
      </w:tr>
      <w:tr w:rsidR="00FC58D6" w:rsidRPr="00E15F93" w14:paraId="39A754FE" w14:textId="1DD49C0D" w:rsidTr="0F2D477F">
        <w:tc>
          <w:tcPr>
            <w:tcW w:w="2268" w:type="dxa"/>
            <w:vMerge w:val="restart"/>
            <w:vAlign w:val="center"/>
          </w:tcPr>
          <w:p w14:paraId="7F30EFFE" w14:textId="00668FEE" w:rsidR="00FC58D6" w:rsidRPr="00E15F93" w:rsidRDefault="00FC58D6" w:rsidP="00E15F93">
            <w:pPr>
              <w:rPr>
                <w:rFonts w:ascii="Georgia" w:hAnsi="Georgia"/>
                <w:sz w:val="20"/>
              </w:rPr>
            </w:pPr>
            <w:r w:rsidRPr="00E15F93">
              <w:rPr>
                <w:rFonts w:ascii="Georgia" w:hAnsi="Georgia"/>
                <w:sz w:val="20"/>
              </w:rPr>
              <w:t xml:space="preserve">R1 : Des unités de production d’amendement et d’engrais </w:t>
            </w:r>
            <w:r w:rsidR="5CBF7FAA" w:rsidRPr="00E15F93">
              <w:rPr>
                <w:rFonts w:ascii="Georgia" w:hAnsi="Georgia"/>
                <w:sz w:val="20"/>
              </w:rPr>
              <w:t xml:space="preserve">organiques </w:t>
            </w:r>
            <w:r w:rsidR="5CBF7FAA" w:rsidRPr="00E15F93">
              <w:rPr>
                <w:rFonts w:ascii="Georgia" w:hAnsi="Georgia"/>
                <w:sz w:val="20"/>
              </w:rPr>
              <w:lastRenderedPageBreak/>
              <w:t>sont</w:t>
            </w:r>
            <w:r w:rsidRPr="00E15F93">
              <w:rPr>
                <w:rFonts w:ascii="Georgia" w:hAnsi="Georgia"/>
                <w:sz w:val="20"/>
              </w:rPr>
              <w:t xml:space="preserve"> implémentées </w:t>
            </w:r>
            <w:r w:rsidR="6F3066AC" w:rsidRPr="00E15F93">
              <w:rPr>
                <w:rFonts w:ascii="Georgia" w:hAnsi="Georgia"/>
                <w:sz w:val="20"/>
              </w:rPr>
              <w:t>et fonctionnelles</w:t>
            </w:r>
          </w:p>
        </w:tc>
        <w:tc>
          <w:tcPr>
            <w:tcW w:w="4402" w:type="dxa"/>
          </w:tcPr>
          <w:p w14:paraId="1373D10C" w14:textId="2076E7AD" w:rsidR="00FC58D6" w:rsidRPr="00E15F93" w:rsidRDefault="00FC58D6" w:rsidP="00E15F93">
            <w:pPr>
              <w:rPr>
                <w:rFonts w:ascii="Georgia" w:hAnsi="Georgia"/>
                <w:sz w:val="20"/>
              </w:rPr>
            </w:pPr>
            <w:r w:rsidRPr="00E15F93">
              <w:rPr>
                <w:rFonts w:ascii="Georgia" w:hAnsi="Georgia"/>
                <w:sz w:val="20"/>
              </w:rPr>
              <w:lastRenderedPageBreak/>
              <w:t>Nombre d’unité</w:t>
            </w:r>
            <w:r w:rsidR="6C1A3A06" w:rsidRPr="00E15F93">
              <w:rPr>
                <w:rFonts w:ascii="Georgia" w:hAnsi="Georgia"/>
                <w:sz w:val="20"/>
              </w:rPr>
              <w:t>s</w:t>
            </w:r>
            <w:r w:rsidRPr="00E15F93">
              <w:rPr>
                <w:rFonts w:ascii="Georgia" w:hAnsi="Georgia"/>
                <w:sz w:val="20"/>
              </w:rPr>
              <w:t xml:space="preserve"> de production</w:t>
            </w:r>
            <w:r w:rsidR="30528A5D" w:rsidRPr="00E15F93">
              <w:rPr>
                <w:rFonts w:ascii="Georgia" w:hAnsi="Georgia"/>
                <w:sz w:val="20"/>
              </w:rPr>
              <w:t xml:space="preserve"> implémentée</w:t>
            </w:r>
            <w:r w:rsidR="16CEA991" w:rsidRPr="00E15F93">
              <w:rPr>
                <w:rFonts w:ascii="Georgia" w:hAnsi="Georgia"/>
                <w:sz w:val="20"/>
              </w:rPr>
              <w:t>s</w:t>
            </w:r>
            <w:r w:rsidR="30528A5D" w:rsidRPr="00E15F93">
              <w:rPr>
                <w:rFonts w:ascii="Georgia" w:hAnsi="Georgia"/>
                <w:sz w:val="20"/>
              </w:rPr>
              <w:t xml:space="preserve"> </w:t>
            </w:r>
            <w:r w:rsidR="131E9765" w:rsidRPr="00E15F93">
              <w:rPr>
                <w:rFonts w:ascii="Georgia" w:hAnsi="Georgia"/>
                <w:sz w:val="20"/>
              </w:rPr>
              <w:t>et fonctionnelle</w:t>
            </w:r>
            <w:r w:rsidR="3E2CD24B" w:rsidRPr="00E15F93">
              <w:rPr>
                <w:rFonts w:ascii="Georgia" w:hAnsi="Georgia"/>
                <w:sz w:val="20"/>
              </w:rPr>
              <w:t>s</w:t>
            </w:r>
            <w:r w:rsidR="007009BE" w:rsidRPr="00E15F93">
              <w:rPr>
                <w:rFonts w:ascii="Georgia" w:hAnsi="Georgia"/>
                <w:sz w:val="20"/>
              </w:rPr>
              <w:t xml:space="preserve"> en zone rurale</w:t>
            </w:r>
          </w:p>
        </w:tc>
        <w:tc>
          <w:tcPr>
            <w:tcW w:w="1207" w:type="dxa"/>
          </w:tcPr>
          <w:p w14:paraId="5D2770E1" w14:textId="2ADA0882" w:rsidR="00FC58D6" w:rsidRPr="00E15F93" w:rsidRDefault="00FC58D6" w:rsidP="00E15F93">
            <w:pPr>
              <w:rPr>
                <w:rFonts w:ascii="Georgia" w:hAnsi="Georgia"/>
                <w:sz w:val="20"/>
              </w:rPr>
            </w:pPr>
            <w:r w:rsidRPr="00E15F93">
              <w:rPr>
                <w:rFonts w:ascii="Georgia" w:hAnsi="Georgia"/>
                <w:sz w:val="20"/>
              </w:rPr>
              <w:t>0</w:t>
            </w:r>
          </w:p>
        </w:tc>
        <w:tc>
          <w:tcPr>
            <w:tcW w:w="1195" w:type="dxa"/>
          </w:tcPr>
          <w:p w14:paraId="4D22586E" w14:textId="7B8663FF" w:rsidR="00FC58D6" w:rsidRPr="00E15F93" w:rsidRDefault="007009BE" w:rsidP="00E15F93">
            <w:pPr>
              <w:rPr>
                <w:rFonts w:ascii="Georgia" w:hAnsi="Georgia"/>
                <w:sz w:val="20"/>
              </w:rPr>
            </w:pPr>
            <w:r w:rsidRPr="00E15F93">
              <w:rPr>
                <w:rFonts w:ascii="Georgia" w:hAnsi="Georgia"/>
                <w:sz w:val="20"/>
              </w:rPr>
              <w:t>16</w:t>
            </w:r>
          </w:p>
        </w:tc>
      </w:tr>
      <w:tr w:rsidR="007009BE" w:rsidRPr="00E15F93" w14:paraId="5412144E" w14:textId="77777777" w:rsidTr="0F2D477F">
        <w:tc>
          <w:tcPr>
            <w:tcW w:w="2268" w:type="dxa"/>
            <w:vMerge/>
          </w:tcPr>
          <w:p w14:paraId="1AEF568D" w14:textId="77777777" w:rsidR="007009BE" w:rsidRPr="00E15F93" w:rsidRDefault="007009BE" w:rsidP="00E15F93">
            <w:pPr>
              <w:rPr>
                <w:rFonts w:ascii="Georgia" w:hAnsi="Georgia"/>
                <w:sz w:val="20"/>
              </w:rPr>
            </w:pPr>
          </w:p>
        </w:tc>
        <w:tc>
          <w:tcPr>
            <w:tcW w:w="4402" w:type="dxa"/>
          </w:tcPr>
          <w:p w14:paraId="6AD8317E" w14:textId="0A1DA393" w:rsidR="007009BE" w:rsidRPr="00E15F93" w:rsidRDefault="007009BE" w:rsidP="00E15F93">
            <w:pPr>
              <w:rPr>
                <w:rFonts w:ascii="Georgia" w:hAnsi="Georgia"/>
                <w:sz w:val="20"/>
              </w:rPr>
            </w:pPr>
            <w:r w:rsidRPr="00E15F93">
              <w:rPr>
                <w:rFonts w:ascii="Georgia" w:hAnsi="Georgia"/>
                <w:sz w:val="20"/>
              </w:rPr>
              <w:t>Nombre d’unité</w:t>
            </w:r>
            <w:r w:rsidR="76C7CC8E" w:rsidRPr="00E15F93">
              <w:rPr>
                <w:rFonts w:ascii="Georgia" w:hAnsi="Georgia"/>
                <w:sz w:val="20"/>
              </w:rPr>
              <w:t>s</w:t>
            </w:r>
            <w:r w:rsidRPr="00E15F93">
              <w:rPr>
                <w:rFonts w:ascii="Georgia" w:hAnsi="Georgia"/>
                <w:sz w:val="20"/>
              </w:rPr>
              <w:t xml:space="preserve"> de production</w:t>
            </w:r>
            <w:r w:rsidR="4DF0AF05" w:rsidRPr="00E15F93">
              <w:rPr>
                <w:rFonts w:ascii="Georgia" w:hAnsi="Georgia"/>
                <w:sz w:val="20"/>
              </w:rPr>
              <w:t xml:space="preserve"> implémentée</w:t>
            </w:r>
            <w:r w:rsidR="366A6908" w:rsidRPr="00E15F93">
              <w:rPr>
                <w:rFonts w:ascii="Georgia" w:hAnsi="Georgia"/>
                <w:sz w:val="20"/>
              </w:rPr>
              <w:t>s</w:t>
            </w:r>
            <w:r w:rsidR="4DF0AF05" w:rsidRPr="00E15F93">
              <w:rPr>
                <w:rFonts w:ascii="Georgia" w:hAnsi="Georgia"/>
                <w:sz w:val="20"/>
              </w:rPr>
              <w:t xml:space="preserve"> et</w:t>
            </w:r>
            <w:r w:rsidRPr="00E15F93">
              <w:rPr>
                <w:rFonts w:ascii="Georgia" w:hAnsi="Georgia"/>
                <w:sz w:val="20"/>
              </w:rPr>
              <w:t xml:space="preserve"> </w:t>
            </w:r>
            <w:r w:rsidR="005A435F" w:rsidRPr="00E15F93">
              <w:rPr>
                <w:rFonts w:ascii="Georgia" w:hAnsi="Georgia"/>
                <w:sz w:val="20"/>
              </w:rPr>
              <w:t>fonctionnelle</w:t>
            </w:r>
            <w:r w:rsidR="4D1C19B6" w:rsidRPr="00E15F93">
              <w:rPr>
                <w:rFonts w:ascii="Georgia" w:hAnsi="Georgia"/>
                <w:sz w:val="20"/>
              </w:rPr>
              <w:t>s</w:t>
            </w:r>
            <w:r w:rsidRPr="00E15F93">
              <w:rPr>
                <w:rFonts w:ascii="Georgia" w:hAnsi="Georgia"/>
                <w:sz w:val="20"/>
              </w:rPr>
              <w:t xml:space="preserve"> en zone péri-urbaine</w:t>
            </w:r>
          </w:p>
        </w:tc>
        <w:tc>
          <w:tcPr>
            <w:tcW w:w="1207" w:type="dxa"/>
          </w:tcPr>
          <w:p w14:paraId="02EF998D" w14:textId="7EB09447" w:rsidR="007009BE" w:rsidRPr="00E15F93" w:rsidRDefault="007009BE" w:rsidP="00E15F93">
            <w:pPr>
              <w:rPr>
                <w:rFonts w:ascii="Georgia" w:hAnsi="Georgia"/>
                <w:sz w:val="20"/>
              </w:rPr>
            </w:pPr>
            <w:r w:rsidRPr="00E15F93">
              <w:rPr>
                <w:rFonts w:ascii="Georgia" w:hAnsi="Georgia"/>
                <w:sz w:val="20"/>
              </w:rPr>
              <w:t>0</w:t>
            </w:r>
          </w:p>
        </w:tc>
        <w:tc>
          <w:tcPr>
            <w:tcW w:w="1195" w:type="dxa"/>
          </w:tcPr>
          <w:p w14:paraId="3CE2638E" w14:textId="57356F1D" w:rsidR="007009BE" w:rsidRPr="00E15F93" w:rsidRDefault="007009BE" w:rsidP="00E15F93">
            <w:pPr>
              <w:rPr>
                <w:rFonts w:ascii="Georgia" w:hAnsi="Georgia"/>
                <w:sz w:val="20"/>
              </w:rPr>
            </w:pPr>
            <w:r w:rsidRPr="00E15F93">
              <w:rPr>
                <w:rFonts w:ascii="Georgia" w:hAnsi="Georgia"/>
                <w:sz w:val="20"/>
              </w:rPr>
              <w:t>4</w:t>
            </w:r>
          </w:p>
        </w:tc>
      </w:tr>
      <w:tr w:rsidR="007F347C" w:rsidRPr="00E15F93" w14:paraId="7769F9D2" w14:textId="77777777" w:rsidTr="0F2D477F">
        <w:tc>
          <w:tcPr>
            <w:tcW w:w="2268" w:type="dxa"/>
            <w:vMerge/>
          </w:tcPr>
          <w:p w14:paraId="11D852C7" w14:textId="77777777" w:rsidR="007F347C" w:rsidRPr="00E15F93" w:rsidRDefault="007F347C" w:rsidP="00E15F93">
            <w:pPr>
              <w:rPr>
                <w:rFonts w:ascii="Georgia" w:hAnsi="Georgia"/>
                <w:sz w:val="20"/>
              </w:rPr>
            </w:pPr>
          </w:p>
        </w:tc>
        <w:tc>
          <w:tcPr>
            <w:tcW w:w="4402" w:type="dxa"/>
          </w:tcPr>
          <w:p w14:paraId="32EC6A25" w14:textId="79649B33" w:rsidR="007F347C" w:rsidRPr="00E15F93" w:rsidRDefault="007F347C" w:rsidP="00E15F93">
            <w:pPr>
              <w:rPr>
                <w:rFonts w:ascii="Georgia" w:hAnsi="Georgia"/>
                <w:sz w:val="20"/>
              </w:rPr>
            </w:pPr>
            <w:r w:rsidRPr="00E15F93">
              <w:rPr>
                <w:rFonts w:ascii="Georgia" w:hAnsi="Georgia"/>
                <w:sz w:val="20"/>
              </w:rPr>
              <w:t xml:space="preserve">Nombre </w:t>
            </w:r>
            <w:r w:rsidR="00D63731" w:rsidRPr="00E15F93">
              <w:rPr>
                <w:rFonts w:ascii="Georgia" w:hAnsi="Georgia"/>
                <w:sz w:val="20"/>
              </w:rPr>
              <w:t>d’unité</w:t>
            </w:r>
            <w:r w:rsidR="60BE0BB9" w:rsidRPr="00E15F93">
              <w:rPr>
                <w:rFonts w:ascii="Georgia" w:hAnsi="Georgia"/>
                <w:sz w:val="20"/>
              </w:rPr>
              <w:t>s</w:t>
            </w:r>
            <w:r w:rsidR="00D63731" w:rsidRPr="00E15F93">
              <w:rPr>
                <w:rFonts w:ascii="Georgia" w:hAnsi="Georgia"/>
                <w:sz w:val="20"/>
              </w:rPr>
              <w:t xml:space="preserve"> de production </w:t>
            </w:r>
            <w:r w:rsidR="00416894" w:rsidRPr="00E15F93">
              <w:rPr>
                <w:rFonts w:ascii="Georgia" w:hAnsi="Georgia"/>
                <w:sz w:val="20"/>
              </w:rPr>
              <w:t>i</w:t>
            </w:r>
            <w:r w:rsidR="1E095260" w:rsidRPr="00E15F93">
              <w:rPr>
                <w:rFonts w:ascii="Georgia" w:hAnsi="Georgia"/>
                <w:sz w:val="20"/>
              </w:rPr>
              <w:t>mplémenté</w:t>
            </w:r>
            <w:r w:rsidR="5EA925AF" w:rsidRPr="00E15F93">
              <w:rPr>
                <w:rFonts w:ascii="Georgia" w:hAnsi="Georgia"/>
                <w:sz w:val="20"/>
              </w:rPr>
              <w:t>es</w:t>
            </w:r>
            <w:r w:rsidR="00416894" w:rsidRPr="00E15F93">
              <w:rPr>
                <w:rFonts w:ascii="Georgia" w:hAnsi="Georgia"/>
                <w:sz w:val="20"/>
              </w:rPr>
              <w:t xml:space="preserve"> dans chaque </w:t>
            </w:r>
            <w:r w:rsidR="00CC5FAE" w:rsidRPr="00E15F93">
              <w:rPr>
                <w:rFonts w:ascii="Georgia" w:hAnsi="Georgia"/>
                <w:sz w:val="20"/>
              </w:rPr>
              <w:t>département</w:t>
            </w:r>
          </w:p>
        </w:tc>
        <w:tc>
          <w:tcPr>
            <w:tcW w:w="1207" w:type="dxa"/>
          </w:tcPr>
          <w:p w14:paraId="32B0DCB7" w14:textId="2329638F" w:rsidR="007F347C" w:rsidRPr="00E15F93" w:rsidRDefault="00CC5FAE" w:rsidP="00E15F93">
            <w:pPr>
              <w:rPr>
                <w:rFonts w:ascii="Georgia" w:hAnsi="Georgia"/>
                <w:sz w:val="20"/>
              </w:rPr>
            </w:pPr>
            <w:r w:rsidRPr="00E15F93">
              <w:rPr>
                <w:rFonts w:ascii="Georgia" w:hAnsi="Georgia"/>
                <w:sz w:val="20"/>
              </w:rPr>
              <w:t>0</w:t>
            </w:r>
          </w:p>
        </w:tc>
        <w:tc>
          <w:tcPr>
            <w:tcW w:w="1195" w:type="dxa"/>
          </w:tcPr>
          <w:p w14:paraId="46103910" w14:textId="4686EDDC" w:rsidR="007F347C" w:rsidRPr="00E15F93" w:rsidRDefault="00BC27C7" w:rsidP="00E15F93">
            <w:pPr>
              <w:rPr>
                <w:rFonts w:ascii="Georgia" w:hAnsi="Georgia"/>
                <w:sz w:val="20"/>
              </w:rPr>
            </w:pPr>
            <w:r w:rsidRPr="00E15F93">
              <w:rPr>
                <w:rFonts w:ascii="Georgia" w:hAnsi="Georgia"/>
                <w:sz w:val="20"/>
              </w:rPr>
              <w:t>Au moins</w:t>
            </w:r>
            <w:r w:rsidR="00AD2008" w:rsidRPr="00E15F93">
              <w:rPr>
                <w:rFonts w:ascii="Georgia" w:hAnsi="Georgia"/>
                <w:sz w:val="20"/>
              </w:rPr>
              <w:t xml:space="preserve"> 1</w:t>
            </w:r>
          </w:p>
        </w:tc>
      </w:tr>
      <w:tr w:rsidR="00FC58D6" w:rsidRPr="00E15F93" w14:paraId="2F109ECF" w14:textId="66725A2D" w:rsidTr="0F2D477F">
        <w:tc>
          <w:tcPr>
            <w:tcW w:w="2268" w:type="dxa"/>
            <w:vMerge/>
          </w:tcPr>
          <w:p w14:paraId="637476BA" w14:textId="77777777" w:rsidR="00FC58D6" w:rsidRPr="00E15F93" w:rsidRDefault="00FC58D6" w:rsidP="00E15F93">
            <w:pPr>
              <w:rPr>
                <w:rFonts w:ascii="Georgia" w:hAnsi="Georgia"/>
                <w:sz w:val="20"/>
              </w:rPr>
            </w:pPr>
          </w:p>
        </w:tc>
        <w:tc>
          <w:tcPr>
            <w:tcW w:w="4402" w:type="dxa"/>
          </w:tcPr>
          <w:p w14:paraId="05FBB157" w14:textId="3D38CB07" w:rsidR="00FC58D6" w:rsidRPr="00E15F93" w:rsidRDefault="289B810E" w:rsidP="00E15F93">
            <w:pPr>
              <w:rPr>
                <w:rFonts w:ascii="Georgia" w:hAnsi="Georgia"/>
                <w:sz w:val="20"/>
              </w:rPr>
            </w:pPr>
            <w:r w:rsidRPr="00E15F93">
              <w:rPr>
                <w:rFonts w:ascii="Georgia" w:hAnsi="Georgia"/>
                <w:sz w:val="20"/>
              </w:rPr>
              <w:t xml:space="preserve">Quantité </w:t>
            </w:r>
            <w:r w:rsidR="3BE6FADD" w:rsidRPr="00E15F93">
              <w:rPr>
                <w:rFonts w:ascii="Georgia" w:hAnsi="Georgia"/>
                <w:sz w:val="20"/>
              </w:rPr>
              <w:t xml:space="preserve">(en Tonne) </w:t>
            </w:r>
            <w:r w:rsidRPr="00E15F93">
              <w:rPr>
                <w:rFonts w:ascii="Georgia" w:hAnsi="Georgia"/>
                <w:sz w:val="20"/>
              </w:rPr>
              <w:t>d’amendements et d’engrais organiques produit</w:t>
            </w:r>
            <w:r w:rsidR="678EDFA2" w:rsidRPr="00E15F93">
              <w:rPr>
                <w:rFonts w:ascii="Georgia" w:hAnsi="Georgia"/>
                <w:sz w:val="20"/>
              </w:rPr>
              <w:t>e</w:t>
            </w:r>
            <w:r w:rsidR="2C88495F" w:rsidRPr="00E15F93">
              <w:rPr>
                <w:rFonts w:ascii="Georgia" w:hAnsi="Georgia"/>
                <w:sz w:val="20"/>
              </w:rPr>
              <w:t>, en moyenne,</w:t>
            </w:r>
            <w:r w:rsidRPr="00E15F93">
              <w:rPr>
                <w:rFonts w:ascii="Georgia" w:hAnsi="Georgia"/>
                <w:sz w:val="20"/>
              </w:rPr>
              <w:t xml:space="preserve"> annuellement par unité</w:t>
            </w:r>
          </w:p>
        </w:tc>
        <w:tc>
          <w:tcPr>
            <w:tcW w:w="1207" w:type="dxa"/>
          </w:tcPr>
          <w:p w14:paraId="23CEFC12" w14:textId="3D911F16" w:rsidR="00FC58D6" w:rsidRPr="00E15F93" w:rsidRDefault="00FC58D6" w:rsidP="00E15F93">
            <w:pPr>
              <w:rPr>
                <w:rFonts w:ascii="Georgia" w:hAnsi="Georgia"/>
                <w:sz w:val="20"/>
              </w:rPr>
            </w:pPr>
            <w:r w:rsidRPr="00E15F93">
              <w:rPr>
                <w:rFonts w:ascii="Georgia" w:hAnsi="Georgia"/>
                <w:sz w:val="20"/>
              </w:rPr>
              <w:t>0</w:t>
            </w:r>
          </w:p>
        </w:tc>
        <w:tc>
          <w:tcPr>
            <w:tcW w:w="1195" w:type="dxa"/>
          </w:tcPr>
          <w:p w14:paraId="56A9117C" w14:textId="4ACEDFA6" w:rsidR="00FC58D6" w:rsidRPr="00E15F93" w:rsidRDefault="00BC400E" w:rsidP="00E15F93">
            <w:pPr>
              <w:rPr>
                <w:rFonts w:ascii="Georgia" w:hAnsi="Georgia"/>
                <w:sz w:val="20"/>
              </w:rPr>
            </w:pPr>
            <w:r w:rsidRPr="00E15F93">
              <w:rPr>
                <w:rFonts w:ascii="Georgia" w:hAnsi="Georgia"/>
                <w:sz w:val="20"/>
              </w:rPr>
              <w:t>120</w:t>
            </w:r>
          </w:p>
        </w:tc>
      </w:tr>
      <w:tr w:rsidR="00FC58D6" w:rsidRPr="00E15F93" w14:paraId="33AC5A4E" w14:textId="77777777" w:rsidTr="0F2D477F">
        <w:tc>
          <w:tcPr>
            <w:tcW w:w="2268" w:type="dxa"/>
            <w:vMerge/>
          </w:tcPr>
          <w:p w14:paraId="1E387427" w14:textId="77777777" w:rsidR="00FC58D6" w:rsidRPr="00E15F93" w:rsidRDefault="00FC58D6" w:rsidP="00E15F93">
            <w:pPr>
              <w:rPr>
                <w:rFonts w:ascii="Georgia" w:hAnsi="Georgia"/>
                <w:sz w:val="20"/>
              </w:rPr>
            </w:pPr>
          </w:p>
        </w:tc>
        <w:tc>
          <w:tcPr>
            <w:tcW w:w="4402" w:type="dxa"/>
          </w:tcPr>
          <w:p w14:paraId="76CCD062" w14:textId="07159793" w:rsidR="00FC58D6" w:rsidRPr="00E15F93" w:rsidRDefault="00FC58D6" w:rsidP="00E15F93">
            <w:pPr>
              <w:rPr>
                <w:rFonts w:ascii="Georgia" w:hAnsi="Georgia"/>
                <w:sz w:val="20"/>
              </w:rPr>
            </w:pPr>
            <w:r w:rsidRPr="00E15F93">
              <w:rPr>
                <w:rFonts w:ascii="Georgia" w:hAnsi="Georgia"/>
                <w:sz w:val="20"/>
              </w:rPr>
              <w:t>Taux d’</w:t>
            </w:r>
            <w:r w:rsidR="00456678" w:rsidRPr="00E15F93">
              <w:rPr>
                <w:rFonts w:ascii="Georgia" w:hAnsi="Georgia"/>
                <w:sz w:val="20"/>
              </w:rPr>
              <w:t>exploitation</w:t>
            </w:r>
            <w:r w:rsidRPr="00E15F93">
              <w:rPr>
                <w:rFonts w:ascii="Georgia" w:hAnsi="Georgia"/>
                <w:sz w:val="20"/>
              </w:rPr>
              <w:t xml:space="preserve"> des unités de production</w:t>
            </w:r>
          </w:p>
        </w:tc>
        <w:tc>
          <w:tcPr>
            <w:tcW w:w="1207" w:type="dxa"/>
          </w:tcPr>
          <w:p w14:paraId="2A634619" w14:textId="124DA12D" w:rsidR="00FC58D6" w:rsidRPr="00E15F93" w:rsidRDefault="02284450" w:rsidP="00E15F93">
            <w:pPr>
              <w:rPr>
                <w:rFonts w:ascii="Georgia" w:hAnsi="Georgia"/>
                <w:sz w:val="20"/>
              </w:rPr>
            </w:pPr>
            <w:r w:rsidRPr="00E15F93">
              <w:rPr>
                <w:rFonts w:ascii="Georgia" w:hAnsi="Georgia"/>
                <w:sz w:val="20"/>
              </w:rPr>
              <w:t>0</w:t>
            </w:r>
          </w:p>
        </w:tc>
        <w:tc>
          <w:tcPr>
            <w:tcW w:w="1195" w:type="dxa"/>
          </w:tcPr>
          <w:p w14:paraId="3D8508B8" w14:textId="6FE7964E" w:rsidR="00FC58D6" w:rsidRPr="00E15F93" w:rsidRDefault="00FC58D6" w:rsidP="00E15F93">
            <w:pPr>
              <w:rPr>
                <w:rFonts w:ascii="Georgia" w:hAnsi="Georgia"/>
                <w:sz w:val="20"/>
              </w:rPr>
            </w:pPr>
            <w:r w:rsidRPr="00E15F93">
              <w:rPr>
                <w:rFonts w:ascii="Georgia" w:hAnsi="Georgia"/>
                <w:sz w:val="20"/>
              </w:rPr>
              <w:t>90%</w:t>
            </w:r>
          </w:p>
        </w:tc>
      </w:tr>
      <w:tr w:rsidR="00FC58D6" w:rsidRPr="00E15F93" w14:paraId="24E0C20E" w14:textId="77777777" w:rsidTr="0F2D477F">
        <w:tc>
          <w:tcPr>
            <w:tcW w:w="2268" w:type="dxa"/>
            <w:vMerge/>
          </w:tcPr>
          <w:p w14:paraId="1C16D52E" w14:textId="77777777" w:rsidR="00FC58D6" w:rsidRPr="00E15F93" w:rsidRDefault="00FC58D6" w:rsidP="00E15F93">
            <w:pPr>
              <w:rPr>
                <w:rFonts w:ascii="Georgia" w:hAnsi="Georgia"/>
                <w:sz w:val="20"/>
              </w:rPr>
            </w:pPr>
          </w:p>
        </w:tc>
        <w:tc>
          <w:tcPr>
            <w:tcW w:w="4402" w:type="dxa"/>
          </w:tcPr>
          <w:p w14:paraId="32FCFC56" w14:textId="1D83694A" w:rsidR="00FC58D6" w:rsidRPr="00E15F93" w:rsidRDefault="289B810E" w:rsidP="00E15F93">
            <w:pPr>
              <w:rPr>
                <w:rFonts w:ascii="Georgia" w:hAnsi="Georgia"/>
                <w:sz w:val="20"/>
              </w:rPr>
            </w:pPr>
            <w:r w:rsidRPr="00E15F93">
              <w:rPr>
                <w:rFonts w:ascii="Georgia" w:hAnsi="Georgia"/>
                <w:sz w:val="20"/>
              </w:rPr>
              <w:t>Nombre d’emploi</w:t>
            </w:r>
            <w:r w:rsidR="003333EB" w:rsidRPr="00E15F93">
              <w:rPr>
                <w:rFonts w:ascii="Georgia" w:hAnsi="Georgia"/>
                <w:sz w:val="20"/>
              </w:rPr>
              <w:t xml:space="preserve">(H/F/J) </w:t>
            </w:r>
            <w:r w:rsidRPr="00E15F93">
              <w:rPr>
                <w:rFonts w:ascii="Georgia" w:hAnsi="Georgia"/>
                <w:sz w:val="20"/>
              </w:rPr>
              <w:t xml:space="preserve">crée/consolidés </w:t>
            </w:r>
            <w:r w:rsidR="63A1EF91" w:rsidRPr="00E15F93">
              <w:rPr>
                <w:rFonts w:ascii="Georgia" w:hAnsi="Georgia"/>
                <w:sz w:val="20"/>
              </w:rPr>
              <w:t xml:space="preserve">avec l’installation des unités de production </w:t>
            </w:r>
          </w:p>
        </w:tc>
        <w:tc>
          <w:tcPr>
            <w:tcW w:w="1207" w:type="dxa"/>
          </w:tcPr>
          <w:p w14:paraId="2E6932AE" w14:textId="26694EAB" w:rsidR="00FC58D6" w:rsidRPr="00E15F93" w:rsidRDefault="006A659B" w:rsidP="00E15F93">
            <w:pPr>
              <w:rPr>
                <w:rFonts w:ascii="Georgia" w:hAnsi="Georgia"/>
                <w:sz w:val="20"/>
              </w:rPr>
            </w:pPr>
            <w:r w:rsidRPr="00E15F93">
              <w:rPr>
                <w:rFonts w:ascii="Georgia" w:hAnsi="Georgia"/>
                <w:sz w:val="20"/>
              </w:rPr>
              <w:t>0</w:t>
            </w:r>
          </w:p>
        </w:tc>
        <w:tc>
          <w:tcPr>
            <w:tcW w:w="1195" w:type="dxa"/>
          </w:tcPr>
          <w:p w14:paraId="14CA02F9" w14:textId="3F810DB5" w:rsidR="00FC58D6" w:rsidRPr="00E15F93" w:rsidRDefault="0093658A" w:rsidP="00E15F93">
            <w:pPr>
              <w:rPr>
                <w:rFonts w:ascii="Georgia" w:hAnsi="Georgia"/>
                <w:sz w:val="20"/>
              </w:rPr>
            </w:pPr>
            <w:r w:rsidRPr="00E15F93">
              <w:rPr>
                <w:rFonts w:ascii="Georgia" w:hAnsi="Georgia"/>
                <w:sz w:val="20"/>
              </w:rPr>
              <w:t>40</w:t>
            </w:r>
          </w:p>
        </w:tc>
      </w:tr>
      <w:tr w:rsidR="006316E8" w:rsidRPr="00E15F93" w14:paraId="41A71A8D" w14:textId="57ACA1FC" w:rsidTr="0F2D477F">
        <w:tc>
          <w:tcPr>
            <w:tcW w:w="2268" w:type="dxa"/>
            <w:vMerge w:val="restart"/>
            <w:vAlign w:val="center"/>
          </w:tcPr>
          <w:p w14:paraId="6432F783" w14:textId="0F9A96A8" w:rsidR="006316E8" w:rsidRPr="00E15F93" w:rsidRDefault="006316E8" w:rsidP="00E15F93">
            <w:pPr>
              <w:rPr>
                <w:rFonts w:ascii="Georgia" w:hAnsi="Georgia"/>
                <w:sz w:val="20"/>
              </w:rPr>
            </w:pPr>
            <w:r w:rsidRPr="00E15F93">
              <w:rPr>
                <w:rFonts w:ascii="Georgia" w:hAnsi="Georgia"/>
                <w:sz w:val="20"/>
              </w:rPr>
              <w:t>R2 : Les capacités techniques et organisationnelles des porteurs de projet sont renforcées</w:t>
            </w:r>
          </w:p>
        </w:tc>
        <w:tc>
          <w:tcPr>
            <w:tcW w:w="4402" w:type="dxa"/>
          </w:tcPr>
          <w:p w14:paraId="124E3BE7" w14:textId="2032B583" w:rsidR="006316E8" w:rsidRPr="00E15F93" w:rsidRDefault="006316E8" w:rsidP="00E15F93">
            <w:pPr>
              <w:rPr>
                <w:rFonts w:ascii="Georgia" w:hAnsi="Georgia"/>
                <w:sz w:val="20"/>
              </w:rPr>
            </w:pPr>
            <w:r w:rsidRPr="00E15F93">
              <w:rPr>
                <w:rFonts w:ascii="Georgia" w:hAnsi="Georgia"/>
                <w:sz w:val="20"/>
              </w:rPr>
              <w:t>Nombre de porteurs de projet(H/F/J) formé</w:t>
            </w:r>
            <w:r w:rsidR="00922086" w:rsidRPr="00E15F93">
              <w:rPr>
                <w:rFonts w:ascii="Georgia" w:hAnsi="Georgia"/>
                <w:sz w:val="20"/>
              </w:rPr>
              <w:t>s</w:t>
            </w:r>
            <w:r w:rsidRPr="00E15F93">
              <w:rPr>
                <w:rFonts w:ascii="Georgia" w:hAnsi="Georgia"/>
                <w:sz w:val="20"/>
              </w:rPr>
              <w:t xml:space="preserve"> sur les techniques de production, la gestion organisationnelle, financière et administrative</w:t>
            </w:r>
          </w:p>
        </w:tc>
        <w:tc>
          <w:tcPr>
            <w:tcW w:w="1207" w:type="dxa"/>
          </w:tcPr>
          <w:p w14:paraId="5E5CC231" w14:textId="33FF9932" w:rsidR="006316E8" w:rsidRPr="00E15F93" w:rsidRDefault="006316E8" w:rsidP="00E15F93">
            <w:pPr>
              <w:rPr>
                <w:rFonts w:ascii="Georgia" w:hAnsi="Georgia"/>
                <w:sz w:val="20"/>
              </w:rPr>
            </w:pPr>
            <w:r w:rsidRPr="00E15F93">
              <w:rPr>
                <w:rFonts w:ascii="Georgia" w:hAnsi="Georgia"/>
                <w:sz w:val="20"/>
              </w:rPr>
              <w:t>0</w:t>
            </w:r>
          </w:p>
        </w:tc>
        <w:tc>
          <w:tcPr>
            <w:tcW w:w="1195" w:type="dxa"/>
          </w:tcPr>
          <w:p w14:paraId="2792B143" w14:textId="7F60FD55" w:rsidR="006316E8" w:rsidRPr="00E15F93" w:rsidRDefault="006316E8" w:rsidP="00E15F93">
            <w:pPr>
              <w:rPr>
                <w:rFonts w:ascii="Georgia" w:hAnsi="Georgia"/>
                <w:sz w:val="20"/>
              </w:rPr>
            </w:pPr>
            <w:r w:rsidRPr="00E15F93">
              <w:rPr>
                <w:rFonts w:ascii="Georgia" w:hAnsi="Georgia"/>
                <w:sz w:val="20"/>
              </w:rPr>
              <w:t>100</w:t>
            </w:r>
          </w:p>
        </w:tc>
      </w:tr>
      <w:tr w:rsidR="006316E8" w:rsidRPr="00E15F93" w14:paraId="1FE356D9" w14:textId="6864F770" w:rsidTr="0F2D477F">
        <w:tc>
          <w:tcPr>
            <w:tcW w:w="2268" w:type="dxa"/>
            <w:vMerge/>
          </w:tcPr>
          <w:p w14:paraId="42B26A70" w14:textId="77777777" w:rsidR="006316E8" w:rsidRPr="00E15F93" w:rsidRDefault="006316E8" w:rsidP="00E15F93">
            <w:pPr>
              <w:rPr>
                <w:rFonts w:ascii="Georgia" w:hAnsi="Georgia"/>
                <w:sz w:val="20"/>
              </w:rPr>
            </w:pPr>
          </w:p>
        </w:tc>
        <w:tc>
          <w:tcPr>
            <w:tcW w:w="4402" w:type="dxa"/>
          </w:tcPr>
          <w:p w14:paraId="51AA3503" w14:textId="1B64847D" w:rsidR="006316E8" w:rsidRPr="00E15F93" w:rsidRDefault="006316E8" w:rsidP="00E15F93">
            <w:pPr>
              <w:rPr>
                <w:rFonts w:ascii="Georgia" w:hAnsi="Georgia"/>
                <w:sz w:val="20"/>
              </w:rPr>
            </w:pPr>
            <w:r w:rsidRPr="00E15F93">
              <w:rPr>
                <w:rFonts w:ascii="Georgia" w:hAnsi="Georgia"/>
                <w:sz w:val="20"/>
              </w:rPr>
              <w:t>Nombre d’unités de production formalisée</w:t>
            </w:r>
            <w:r w:rsidR="00BC0FD5" w:rsidRPr="00E15F93">
              <w:rPr>
                <w:rFonts w:ascii="Georgia" w:hAnsi="Georgia"/>
                <w:sz w:val="20"/>
              </w:rPr>
              <w:t>s</w:t>
            </w:r>
          </w:p>
        </w:tc>
        <w:tc>
          <w:tcPr>
            <w:tcW w:w="1207" w:type="dxa"/>
          </w:tcPr>
          <w:p w14:paraId="09C08444" w14:textId="1968CE07" w:rsidR="006316E8" w:rsidRPr="00E15F93" w:rsidRDefault="31D8690D" w:rsidP="2E05B251">
            <w:pPr>
              <w:rPr>
                <w:rFonts w:ascii="Georgia" w:hAnsi="Georgia"/>
                <w:sz w:val="20"/>
              </w:rPr>
            </w:pPr>
            <w:r w:rsidRPr="0F2D477F">
              <w:rPr>
                <w:rFonts w:ascii="Georgia" w:hAnsi="Georgia"/>
                <w:sz w:val="20"/>
              </w:rPr>
              <w:t>0</w:t>
            </w:r>
          </w:p>
        </w:tc>
        <w:tc>
          <w:tcPr>
            <w:tcW w:w="1195" w:type="dxa"/>
          </w:tcPr>
          <w:p w14:paraId="399EE5D1" w14:textId="776898BF" w:rsidR="006316E8" w:rsidRPr="00E15F93" w:rsidRDefault="31D8690D" w:rsidP="2E05B251">
            <w:pPr>
              <w:rPr>
                <w:rFonts w:ascii="Georgia" w:hAnsi="Georgia"/>
                <w:sz w:val="20"/>
              </w:rPr>
            </w:pPr>
            <w:r w:rsidRPr="0F2D477F">
              <w:rPr>
                <w:rFonts w:ascii="Georgia" w:hAnsi="Georgia"/>
                <w:sz w:val="20"/>
              </w:rPr>
              <w:t>20</w:t>
            </w:r>
          </w:p>
        </w:tc>
      </w:tr>
      <w:tr w:rsidR="006316E8" w:rsidRPr="00E15F93" w14:paraId="312EF4A2" w14:textId="26806AFC" w:rsidTr="0F2D477F">
        <w:tc>
          <w:tcPr>
            <w:tcW w:w="2268" w:type="dxa"/>
            <w:vMerge/>
          </w:tcPr>
          <w:p w14:paraId="6F878717" w14:textId="77777777" w:rsidR="006316E8" w:rsidRPr="00E15F93" w:rsidRDefault="006316E8" w:rsidP="00E15F93">
            <w:pPr>
              <w:rPr>
                <w:rFonts w:ascii="Georgia" w:hAnsi="Georgia"/>
                <w:sz w:val="20"/>
              </w:rPr>
            </w:pPr>
          </w:p>
        </w:tc>
        <w:tc>
          <w:tcPr>
            <w:tcW w:w="4402" w:type="dxa"/>
          </w:tcPr>
          <w:p w14:paraId="3D566967" w14:textId="7A3B7F6E" w:rsidR="006316E8" w:rsidRPr="00E15F93" w:rsidRDefault="006316E8" w:rsidP="00E15F93">
            <w:pPr>
              <w:rPr>
                <w:rFonts w:ascii="Georgia" w:hAnsi="Georgia"/>
                <w:sz w:val="20"/>
              </w:rPr>
            </w:pPr>
            <w:r w:rsidRPr="00E15F93">
              <w:rPr>
                <w:rFonts w:ascii="Georgia" w:hAnsi="Georgia"/>
                <w:sz w:val="20"/>
              </w:rPr>
              <w:t>Nombre d’unités de production accompagnée</w:t>
            </w:r>
            <w:r w:rsidR="00BC0FD5" w:rsidRPr="00E15F93">
              <w:rPr>
                <w:rFonts w:ascii="Georgia" w:hAnsi="Georgia"/>
                <w:sz w:val="20"/>
              </w:rPr>
              <w:t>s</w:t>
            </w:r>
            <w:r w:rsidRPr="00E15F93">
              <w:rPr>
                <w:rFonts w:ascii="Georgia" w:hAnsi="Georgia"/>
                <w:sz w:val="20"/>
              </w:rPr>
              <w:t xml:space="preserve"> pour l’accès au marché</w:t>
            </w:r>
          </w:p>
        </w:tc>
        <w:tc>
          <w:tcPr>
            <w:tcW w:w="1207" w:type="dxa"/>
          </w:tcPr>
          <w:p w14:paraId="37166B8F" w14:textId="64B4AD3F" w:rsidR="006316E8" w:rsidRPr="00E15F93" w:rsidRDefault="006316E8" w:rsidP="00E15F93">
            <w:pPr>
              <w:rPr>
                <w:rFonts w:ascii="Georgia" w:hAnsi="Georgia"/>
                <w:sz w:val="20"/>
              </w:rPr>
            </w:pPr>
            <w:r w:rsidRPr="00E15F93">
              <w:rPr>
                <w:rFonts w:ascii="Georgia" w:hAnsi="Georgia"/>
                <w:sz w:val="20"/>
              </w:rPr>
              <w:t>0</w:t>
            </w:r>
          </w:p>
        </w:tc>
        <w:tc>
          <w:tcPr>
            <w:tcW w:w="1195" w:type="dxa"/>
          </w:tcPr>
          <w:p w14:paraId="7229304D" w14:textId="1D1A4971" w:rsidR="006316E8" w:rsidRPr="00E15F93" w:rsidRDefault="006316E8" w:rsidP="00E15F93">
            <w:pPr>
              <w:rPr>
                <w:rFonts w:ascii="Georgia" w:hAnsi="Georgia"/>
                <w:sz w:val="20"/>
              </w:rPr>
            </w:pPr>
            <w:r w:rsidRPr="00E15F93">
              <w:rPr>
                <w:rFonts w:ascii="Georgia" w:hAnsi="Georgia"/>
                <w:sz w:val="20"/>
              </w:rPr>
              <w:t>20</w:t>
            </w:r>
          </w:p>
        </w:tc>
      </w:tr>
      <w:tr w:rsidR="006316E8" w:rsidRPr="00E15F93" w14:paraId="763A1CF4" w14:textId="198C8812" w:rsidTr="0F2D477F">
        <w:tc>
          <w:tcPr>
            <w:tcW w:w="2268" w:type="dxa"/>
            <w:vMerge/>
          </w:tcPr>
          <w:p w14:paraId="716BABA9" w14:textId="77777777" w:rsidR="006316E8" w:rsidRPr="00E15F93" w:rsidRDefault="006316E8" w:rsidP="00E15F93">
            <w:pPr>
              <w:rPr>
                <w:rFonts w:ascii="Georgia" w:hAnsi="Georgia"/>
                <w:sz w:val="20"/>
              </w:rPr>
            </w:pPr>
          </w:p>
        </w:tc>
        <w:tc>
          <w:tcPr>
            <w:tcW w:w="4402" w:type="dxa"/>
          </w:tcPr>
          <w:p w14:paraId="4AA5772B" w14:textId="2D3D890F" w:rsidR="006316E8" w:rsidRPr="00E15F93" w:rsidRDefault="6875330A" w:rsidP="00E15F93">
            <w:pPr>
              <w:rPr>
                <w:rFonts w:ascii="Georgia" w:hAnsi="Georgia"/>
                <w:sz w:val="20"/>
              </w:rPr>
            </w:pPr>
            <w:r w:rsidRPr="00E15F93">
              <w:rPr>
                <w:rFonts w:ascii="Georgia" w:hAnsi="Georgia"/>
                <w:sz w:val="20"/>
              </w:rPr>
              <w:t>Nombre de porteurs de projet(H/F/J)</w:t>
            </w:r>
            <w:r w:rsidR="006316E8" w:rsidRPr="00E15F93">
              <w:rPr>
                <w:rFonts w:ascii="Georgia" w:hAnsi="Georgia"/>
                <w:sz w:val="20"/>
              </w:rPr>
              <w:t xml:space="preserve"> coaché</w:t>
            </w:r>
            <w:r w:rsidR="49499978" w:rsidRPr="00E15F93">
              <w:rPr>
                <w:rFonts w:ascii="Georgia" w:hAnsi="Georgia"/>
                <w:sz w:val="20"/>
              </w:rPr>
              <w:t>s</w:t>
            </w:r>
            <w:r w:rsidR="006316E8" w:rsidRPr="00E15F93">
              <w:rPr>
                <w:rFonts w:ascii="Georgia" w:hAnsi="Georgia"/>
                <w:sz w:val="20"/>
              </w:rPr>
              <w:t xml:space="preserve"> sur le marketing et la communication de leur produit</w:t>
            </w:r>
          </w:p>
        </w:tc>
        <w:tc>
          <w:tcPr>
            <w:tcW w:w="1207" w:type="dxa"/>
          </w:tcPr>
          <w:p w14:paraId="48D9815D" w14:textId="02672767" w:rsidR="006316E8" w:rsidRPr="00E15F93" w:rsidRDefault="006316E8" w:rsidP="00E15F93">
            <w:pPr>
              <w:rPr>
                <w:rFonts w:ascii="Georgia" w:hAnsi="Georgia"/>
                <w:sz w:val="20"/>
              </w:rPr>
            </w:pPr>
            <w:r w:rsidRPr="00E15F93">
              <w:rPr>
                <w:rFonts w:ascii="Georgia" w:hAnsi="Georgia"/>
                <w:sz w:val="20"/>
              </w:rPr>
              <w:t>0</w:t>
            </w:r>
          </w:p>
        </w:tc>
        <w:tc>
          <w:tcPr>
            <w:tcW w:w="1195" w:type="dxa"/>
          </w:tcPr>
          <w:p w14:paraId="5B44B755" w14:textId="584EE140" w:rsidR="006316E8" w:rsidRPr="00E15F93" w:rsidRDefault="006316E8" w:rsidP="00E15F93">
            <w:pPr>
              <w:rPr>
                <w:rFonts w:ascii="Georgia" w:hAnsi="Georgia"/>
                <w:sz w:val="20"/>
              </w:rPr>
            </w:pPr>
            <w:r w:rsidRPr="00E15F93">
              <w:rPr>
                <w:rFonts w:ascii="Georgia" w:hAnsi="Georgia"/>
                <w:sz w:val="20"/>
              </w:rPr>
              <w:t>20</w:t>
            </w:r>
          </w:p>
        </w:tc>
      </w:tr>
      <w:tr w:rsidR="006316E8" w:rsidRPr="00E15F93" w14:paraId="7128DA5C" w14:textId="77777777" w:rsidTr="0F2D477F">
        <w:tc>
          <w:tcPr>
            <w:tcW w:w="2268" w:type="dxa"/>
            <w:vMerge/>
          </w:tcPr>
          <w:p w14:paraId="0473293E" w14:textId="77777777" w:rsidR="006316E8" w:rsidRPr="00E15F93" w:rsidRDefault="006316E8" w:rsidP="00E15F93">
            <w:pPr>
              <w:rPr>
                <w:rFonts w:ascii="Georgia" w:hAnsi="Georgia"/>
                <w:sz w:val="20"/>
              </w:rPr>
            </w:pPr>
          </w:p>
        </w:tc>
        <w:tc>
          <w:tcPr>
            <w:tcW w:w="4402" w:type="dxa"/>
          </w:tcPr>
          <w:p w14:paraId="5101D716" w14:textId="77465C48" w:rsidR="006316E8" w:rsidRPr="00E15F93" w:rsidRDefault="006316E8" w:rsidP="00E15F93">
            <w:pPr>
              <w:rPr>
                <w:rFonts w:ascii="Georgia" w:hAnsi="Georgia"/>
                <w:sz w:val="20"/>
              </w:rPr>
            </w:pPr>
            <w:r w:rsidRPr="00E15F93">
              <w:rPr>
                <w:rFonts w:ascii="Georgia" w:hAnsi="Georgia"/>
                <w:sz w:val="20"/>
              </w:rPr>
              <w:t>Nombre d’unité de production accompagné à l’accès au financement</w:t>
            </w:r>
          </w:p>
        </w:tc>
        <w:tc>
          <w:tcPr>
            <w:tcW w:w="1207" w:type="dxa"/>
          </w:tcPr>
          <w:p w14:paraId="4EA53D3C" w14:textId="2F2BDF62" w:rsidR="006316E8" w:rsidRPr="00E15F93" w:rsidRDefault="006316E8" w:rsidP="00E15F93">
            <w:pPr>
              <w:rPr>
                <w:rFonts w:ascii="Georgia" w:hAnsi="Georgia"/>
                <w:sz w:val="20"/>
              </w:rPr>
            </w:pPr>
            <w:r w:rsidRPr="00E15F93">
              <w:rPr>
                <w:rFonts w:ascii="Georgia" w:hAnsi="Georgia"/>
                <w:sz w:val="20"/>
              </w:rPr>
              <w:t>0</w:t>
            </w:r>
          </w:p>
        </w:tc>
        <w:tc>
          <w:tcPr>
            <w:tcW w:w="1195" w:type="dxa"/>
          </w:tcPr>
          <w:p w14:paraId="342B0342" w14:textId="5667754B" w:rsidR="006316E8" w:rsidRPr="00E15F93" w:rsidRDefault="006316E8" w:rsidP="00E15F93">
            <w:pPr>
              <w:rPr>
                <w:rFonts w:ascii="Georgia" w:hAnsi="Georgia"/>
                <w:sz w:val="20"/>
              </w:rPr>
            </w:pPr>
            <w:r w:rsidRPr="00E15F93">
              <w:rPr>
                <w:rFonts w:ascii="Georgia" w:hAnsi="Georgia"/>
                <w:sz w:val="20"/>
              </w:rPr>
              <w:t>20</w:t>
            </w:r>
          </w:p>
        </w:tc>
      </w:tr>
      <w:tr w:rsidR="006316E8" w:rsidRPr="00E15F93" w14:paraId="32317A00" w14:textId="77777777" w:rsidTr="0F2D477F">
        <w:tc>
          <w:tcPr>
            <w:tcW w:w="2268" w:type="dxa"/>
            <w:vMerge/>
          </w:tcPr>
          <w:p w14:paraId="6C305C3C" w14:textId="77777777" w:rsidR="006316E8" w:rsidRPr="00E15F93" w:rsidRDefault="006316E8" w:rsidP="00E15F93">
            <w:pPr>
              <w:rPr>
                <w:rFonts w:ascii="Georgia" w:hAnsi="Georgia"/>
                <w:sz w:val="20"/>
              </w:rPr>
            </w:pPr>
          </w:p>
        </w:tc>
        <w:tc>
          <w:tcPr>
            <w:tcW w:w="4402" w:type="dxa"/>
          </w:tcPr>
          <w:p w14:paraId="164F5339" w14:textId="72AB8C4A" w:rsidR="006316E8" w:rsidRPr="00E15F93" w:rsidRDefault="1A47CB43" w:rsidP="00E15F93">
            <w:pPr>
              <w:rPr>
                <w:rFonts w:ascii="Georgia" w:hAnsi="Georgia"/>
                <w:sz w:val="20"/>
              </w:rPr>
            </w:pPr>
            <w:r w:rsidRPr="00E15F93">
              <w:rPr>
                <w:rFonts w:ascii="Georgia" w:hAnsi="Georgia"/>
                <w:sz w:val="20"/>
              </w:rPr>
              <w:t>Nombre d’unité de production ayant bénéficié de financement</w:t>
            </w:r>
          </w:p>
        </w:tc>
        <w:tc>
          <w:tcPr>
            <w:tcW w:w="1207" w:type="dxa"/>
          </w:tcPr>
          <w:p w14:paraId="7C387B0F" w14:textId="7F47C01F" w:rsidR="006316E8" w:rsidRPr="00E15F93" w:rsidRDefault="006316E8" w:rsidP="00E15F93">
            <w:pPr>
              <w:rPr>
                <w:rFonts w:ascii="Georgia" w:hAnsi="Georgia"/>
                <w:sz w:val="20"/>
              </w:rPr>
            </w:pPr>
            <w:r w:rsidRPr="00E15F93">
              <w:rPr>
                <w:rFonts w:ascii="Georgia" w:hAnsi="Georgia"/>
                <w:sz w:val="20"/>
              </w:rPr>
              <w:t>0</w:t>
            </w:r>
          </w:p>
        </w:tc>
        <w:tc>
          <w:tcPr>
            <w:tcW w:w="1195" w:type="dxa"/>
          </w:tcPr>
          <w:p w14:paraId="1DD5E7FC" w14:textId="389C86A6" w:rsidR="006316E8" w:rsidRPr="00E15F93" w:rsidRDefault="006316E8" w:rsidP="00E15F93">
            <w:pPr>
              <w:rPr>
                <w:rFonts w:ascii="Georgia" w:hAnsi="Georgia"/>
                <w:sz w:val="20"/>
              </w:rPr>
            </w:pPr>
            <w:r w:rsidRPr="00E15F93">
              <w:rPr>
                <w:rFonts w:ascii="Georgia" w:hAnsi="Georgia"/>
                <w:sz w:val="20"/>
              </w:rPr>
              <w:t>10</w:t>
            </w:r>
          </w:p>
        </w:tc>
      </w:tr>
      <w:tr w:rsidR="00C426E0" w:rsidRPr="00E15F93" w14:paraId="74C5DE88" w14:textId="2802931A" w:rsidTr="0F2D477F">
        <w:tc>
          <w:tcPr>
            <w:tcW w:w="2268" w:type="dxa"/>
            <w:vMerge w:val="restart"/>
          </w:tcPr>
          <w:p w14:paraId="3531AE2A" w14:textId="0614ABAD" w:rsidR="00C426E0" w:rsidRPr="00E15F93" w:rsidRDefault="00C426E0" w:rsidP="00E15F93">
            <w:pPr>
              <w:rPr>
                <w:rFonts w:ascii="Georgia" w:hAnsi="Georgia"/>
                <w:sz w:val="20"/>
              </w:rPr>
            </w:pPr>
            <w:r w:rsidRPr="00E15F93">
              <w:rPr>
                <w:rFonts w:ascii="Georgia" w:hAnsi="Georgia"/>
                <w:sz w:val="20"/>
              </w:rPr>
              <w:t xml:space="preserve">R3 : </w:t>
            </w:r>
            <w:bookmarkStart w:id="15" w:name="_Hlk185935108"/>
            <w:r w:rsidR="00E8134D" w:rsidRPr="00E15F93">
              <w:rPr>
                <w:rFonts w:ascii="Georgia" w:hAnsi="Georgia"/>
                <w:sz w:val="20"/>
                <w:lang w:eastAsia="en-US"/>
              </w:rPr>
              <w:t xml:space="preserve">Des initiatives inclusives et participatives de développement de la </w:t>
            </w:r>
            <w:r w:rsidR="00E8134D" w:rsidRPr="00E15F93">
              <w:rPr>
                <w:rFonts w:ascii="Georgia" w:hAnsi="Georgia"/>
                <w:sz w:val="20"/>
              </w:rPr>
              <w:t>filière</w:t>
            </w:r>
            <w:r w:rsidR="00E8134D" w:rsidRPr="00E15F93">
              <w:rPr>
                <w:rFonts w:ascii="Georgia" w:hAnsi="Georgia"/>
                <w:sz w:val="20"/>
                <w:lang w:eastAsia="en-US"/>
              </w:rPr>
              <w:t xml:space="preserve"> « engrais organique » sont soutenues</w:t>
            </w:r>
            <w:r w:rsidR="00E8134D" w:rsidRPr="00E15F93">
              <w:rPr>
                <w:rFonts w:ascii="Georgia" w:hAnsi="Georgia"/>
                <w:sz w:val="20"/>
              </w:rPr>
              <w:t> </w:t>
            </w:r>
            <w:bookmarkEnd w:id="15"/>
          </w:p>
        </w:tc>
        <w:tc>
          <w:tcPr>
            <w:tcW w:w="4402" w:type="dxa"/>
          </w:tcPr>
          <w:p w14:paraId="4DF35C5F" w14:textId="7B70BFAE" w:rsidR="00C426E0" w:rsidRPr="00E15F93" w:rsidRDefault="2153EAB0" w:rsidP="00E15F93">
            <w:pPr>
              <w:rPr>
                <w:rFonts w:ascii="Georgia" w:hAnsi="Georgia"/>
                <w:sz w:val="20"/>
              </w:rPr>
            </w:pPr>
            <w:r w:rsidRPr="00E15F93">
              <w:rPr>
                <w:rFonts w:ascii="Georgia" w:hAnsi="Georgia"/>
                <w:sz w:val="20"/>
              </w:rPr>
              <w:t xml:space="preserve">Nombre de parcelles de </w:t>
            </w:r>
            <w:r w:rsidR="3A4D3C33" w:rsidRPr="00E15F93">
              <w:rPr>
                <w:rFonts w:ascii="Georgia" w:hAnsi="Georgia"/>
                <w:sz w:val="20"/>
              </w:rPr>
              <w:t>démonstration</w:t>
            </w:r>
            <w:r w:rsidRPr="00E15F93">
              <w:rPr>
                <w:rFonts w:ascii="Georgia" w:hAnsi="Georgia"/>
                <w:sz w:val="20"/>
              </w:rPr>
              <w:t xml:space="preserve"> </w:t>
            </w:r>
            <w:r w:rsidR="528AB36D" w:rsidRPr="00E15F93">
              <w:rPr>
                <w:rFonts w:ascii="Georgia" w:hAnsi="Georgia"/>
                <w:sz w:val="20"/>
              </w:rPr>
              <w:t>installé</w:t>
            </w:r>
            <w:r w:rsidR="19C38640" w:rsidRPr="00E15F93">
              <w:rPr>
                <w:rFonts w:ascii="Georgia" w:hAnsi="Georgia"/>
                <w:sz w:val="20"/>
              </w:rPr>
              <w:t>e</w:t>
            </w:r>
            <w:r w:rsidR="528AB36D" w:rsidRPr="00E15F93">
              <w:rPr>
                <w:rFonts w:ascii="Georgia" w:hAnsi="Georgia"/>
                <w:sz w:val="20"/>
              </w:rPr>
              <w:t>s</w:t>
            </w:r>
            <w:r w:rsidR="0069538A" w:rsidRPr="00E15F93">
              <w:rPr>
                <w:rFonts w:ascii="Georgia" w:hAnsi="Georgia"/>
                <w:sz w:val="20"/>
              </w:rPr>
              <w:t xml:space="preserve"> en </w:t>
            </w:r>
            <w:r w:rsidR="00BB589F" w:rsidRPr="00E15F93">
              <w:rPr>
                <w:rFonts w:ascii="Georgia" w:hAnsi="Georgia"/>
                <w:sz w:val="20"/>
              </w:rPr>
              <w:t>lien avec le FND</w:t>
            </w:r>
            <w:r w:rsidR="73CB82D6" w:rsidRPr="00E15F93">
              <w:rPr>
                <w:rFonts w:ascii="Georgia" w:hAnsi="Georgia"/>
                <w:sz w:val="20"/>
              </w:rPr>
              <w:t>ASP</w:t>
            </w:r>
          </w:p>
        </w:tc>
        <w:tc>
          <w:tcPr>
            <w:tcW w:w="1207" w:type="dxa"/>
          </w:tcPr>
          <w:p w14:paraId="0C2B7D8F" w14:textId="4E370FA5" w:rsidR="00C426E0" w:rsidRPr="00E15F93" w:rsidRDefault="0094674A" w:rsidP="00E15F93">
            <w:pPr>
              <w:rPr>
                <w:rFonts w:ascii="Georgia" w:hAnsi="Georgia"/>
                <w:sz w:val="20"/>
              </w:rPr>
            </w:pPr>
            <w:r w:rsidRPr="00E15F93">
              <w:rPr>
                <w:rFonts w:ascii="Georgia" w:hAnsi="Georgia"/>
                <w:sz w:val="20"/>
              </w:rPr>
              <w:t>0</w:t>
            </w:r>
          </w:p>
        </w:tc>
        <w:tc>
          <w:tcPr>
            <w:tcW w:w="1195" w:type="dxa"/>
          </w:tcPr>
          <w:p w14:paraId="7B7C90A4" w14:textId="5D9AB23B" w:rsidR="00C426E0" w:rsidRPr="00E15F93" w:rsidRDefault="00002346" w:rsidP="00E15F93">
            <w:pPr>
              <w:rPr>
                <w:rFonts w:ascii="Georgia" w:hAnsi="Georgia"/>
                <w:sz w:val="20"/>
              </w:rPr>
            </w:pPr>
            <w:r w:rsidRPr="00E15F93">
              <w:rPr>
                <w:rFonts w:ascii="Georgia" w:hAnsi="Georgia"/>
                <w:sz w:val="20"/>
              </w:rPr>
              <w:t>20</w:t>
            </w:r>
          </w:p>
        </w:tc>
      </w:tr>
      <w:tr w:rsidR="00C426E0" w:rsidRPr="00E15F93" w14:paraId="23BD9149" w14:textId="65FEAF33" w:rsidTr="0F2D477F">
        <w:tc>
          <w:tcPr>
            <w:tcW w:w="2268" w:type="dxa"/>
            <w:vMerge/>
          </w:tcPr>
          <w:p w14:paraId="65F70A74" w14:textId="77777777" w:rsidR="00C426E0" w:rsidRPr="00E15F93" w:rsidRDefault="00C426E0" w:rsidP="00E15F93">
            <w:pPr>
              <w:rPr>
                <w:rFonts w:ascii="Georgia" w:hAnsi="Georgia"/>
                <w:sz w:val="20"/>
              </w:rPr>
            </w:pPr>
          </w:p>
        </w:tc>
        <w:tc>
          <w:tcPr>
            <w:tcW w:w="4402" w:type="dxa"/>
          </w:tcPr>
          <w:p w14:paraId="5158F881" w14:textId="1A3652B6" w:rsidR="00C426E0" w:rsidRPr="00E15F93" w:rsidRDefault="00002346" w:rsidP="00E15F93">
            <w:pPr>
              <w:rPr>
                <w:rFonts w:ascii="Georgia" w:hAnsi="Georgia"/>
                <w:sz w:val="20"/>
              </w:rPr>
            </w:pPr>
            <w:r w:rsidRPr="00E15F93">
              <w:rPr>
                <w:rFonts w:ascii="Georgia" w:hAnsi="Georgia"/>
                <w:sz w:val="20"/>
              </w:rPr>
              <w:t xml:space="preserve">Nombre de </w:t>
            </w:r>
            <w:r w:rsidR="006F6559" w:rsidRPr="00E15F93">
              <w:rPr>
                <w:rFonts w:ascii="Georgia" w:hAnsi="Georgia"/>
                <w:sz w:val="20"/>
              </w:rPr>
              <w:t>visite d’</w:t>
            </w:r>
            <w:r w:rsidR="003D0412" w:rsidRPr="00E15F93">
              <w:rPr>
                <w:rFonts w:ascii="Georgia" w:hAnsi="Georgia"/>
                <w:sz w:val="20"/>
              </w:rPr>
              <w:t>échanges</w:t>
            </w:r>
            <w:r w:rsidR="006F6559" w:rsidRPr="00E15F93">
              <w:rPr>
                <w:rFonts w:ascii="Georgia" w:hAnsi="Georgia"/>
                <w:sz w:val="20"/>
              </w:rPr>
              <w:t xml:space="preserve"> </w:t>
            </w:r>
            <w:r w:rsidR="003D0412" w:rsidRPr="00E15F93">
              <w:rPr>
                <w:rFonts w:ascii="Georgia" w:hAnsi="Georgia"/>
                <w:sz w:val="20"/>
              </w:rPr>
              <w:t>réalisées</w:t>
            </w:r>
          </w:p>
        </w:tc>
        <w:tc>
          <w:tcPr>
            <w:tcW w:w="1207" w:type="dxa"/>
          </w:tcPr>
          <w:p w14:paraId="5D424A13" w14:textId="4091CAC1" w:rsidR="00C426E0" w:rsidRPr="00E15F93" w:rsidRDefault="003D0412" w:rsidP="00E15F93">
            <w:pPr>
              <w:rPr>
                <w:rFonts w:ascii="Georgia" w:hAnsi="Georgia"/>
                <w:sz w:val="20"/>
              </w:rPr>
            </w:pPr>
            <w:r w:rsidRPr="00E15F93">
              <w:rPr>
                <w:rFonts w:ascii="Georgia" w:hAnsi="Georgia"/>
                <w:sz w:val="20"/>
              </w:rPr>
              <w:t>0</w:t>
            </w:r>
          </w:p>
        </w:tc>
        <w:tc>
          <w:tcPr>
            <w:tcW w:w="1195" w:type="dxa"/>
          </w:tcPr>
          <w:p w14:paraId="5320933E" w14:textId="5B4B70DC" w:rsidR="00C426E0" w:rsidRPr="00E15F93" w:rsidRDefault="20C9738C" w:rsidP="00E15F93">
            <w:pPr>
              <w:rPr>
                <w:rFonts w:ascii="Georgia" w:hAnsi="Georgia"/>
                <w:sz w:val="20"/>
              </w:rPr>
            </w:pPr>
            <w:r w:rsidRPr="00E15F93">
              <w:rPr>
                <w:rFonts w:ascii="Georgia" w:hAnsi="Georgia"/>
                <w:sz w:val="20"/>
              </w:rPr>
              <w:t xml:space="preserve">Au moins </w:t>
            </w:r>
            <w:r w:rsidR="003D0412" w:rsidRPr="00E15F93">
              <w:rPr>
                <w:rFonts w:ascii="Georgia" w:hAnsi="Georgia"/>
                <w:sz w:val="20"/>
              </w:rPr>
              <w:t>4</w:t>
            </w:r>
          </w:p>
        </w:tc>
      </w:tr>
      <w:tr w:rsidR="00C426E0" w:rsidRPr="00E15F93" w14:paraId="53F2EBB6" w14:textId="2C802149" w:rsidTr="0F2D477F">
        <w:tc>
          <w:tcPr>
            <w:tcW w:w="2268" w:type="dxa"/>
            <w:vMerge/>
          </w:tcPr>
          <w:p w14:paraId="3A7B563E" w14:textId="77777777" w:rsidR="00C426E0" w:rsidRPr="00E15F93" w:rsidRDefault="00C426E0" w:rsidP="00E15F93">
            <w:pPr>
              <w:rPr>
                <w:rFonts w:ascii="Georgia" w:hAnsi="Georgia"/>
                <w:sz w:val="20"/>
              </w:rPr>
            </w:pPr>
          </w:p>
        </w:tc>
        <w:tc>
          <w:tcPr>
            <w:tcW w:w="4402" w:type="dxa"/>
          </w:tcPr>
          <w:p w14:paraId="28A84F42" w14:textId="765D93C2" w:rsidR="00C426E0" w:rsidRPr="00E15F93" w:rsidRDefault="008E29CB" w:rsidP="00E15F93">
            <w:pPr>
              <w:rPr>
                <w:rFonts w:ascii="Georgia" w:hAnsi="Georgia"/>
                <w:sz w:val="20"/>
              </w:rPr>
            </w:pPr>
            <w:r w:rsidRPr="00E15F93">
              <w:rPr>
                <w:rFonts w:ascii="Georgia" w:hAnsi="Georgia"/>
                <w:sz w:val="20"/>
              </w:rPr>
              <w:t xml:space="preserve">Nombre de </w:t>
            </w:r>
            <w:r w:rsidR="00D11FAC" w:rsidRPr="00E15F93">
              <w:rPr>
                <w:rFonts w:ascii="Georgia" w:hAnsi="Georgia"/>
                <w:sz w:val="20"/>
              </w:rPr>
              <w:t>réseau</w:t>
            </w:r>
            <w:r w:rsidRPr="00E15F93">
              <w:rPr>
                <w:rFonts w:ascii="Georgia" w:hAnsi="Georgia"/>
                <w:sz w:val="20"/>
              </w:rPr>
              <w:t xml:space="preserve"> </w:t>
            </w:r>
            <w:r w:rsidR="00A471C0" w:rsidRPr="00E15F93">
              <w:rPr>
                <w:rFonts w:ascii="Georgia" w:hAnsi="Georgia"/>
                <w:sz w:val="20"/>
              </w:rPr>
              <w:t xml:space="preserve">de </w:t>
            </w:r>
            <w:r w:rsidR="00FA54CF" w:rsidRPr="00E15F93">
              <w:rPr>
                <w:rFonts w:ascii="Georgia" w:hAnsi="Georgia"/>
                <w:sz w:val="20"/>
              </w:rPr>
              <w:t>producteurs d’amendement</w:t>
            </w:r>
            <w:r w:rsidR="00956220" w:rsidRPr="00E15F93">
              <w:rPr>
                <w:rFonts w:ascii="Georgia" w:hAnsi="Georgia"/>
                <w:sz w:val="20"/>
              </w:rPr>
              <w:t>/</w:t>
            </w:r>
            <w:r w:rsidR="005B1DF4" w:rsidRPr="00E15F93">
              <w:rPr>
                <w:rFonts w:ascii="Georgia" w:hAnsi="Georgia"/>
                <w:sz w:val="20"/>
              </w:rPr>
              <w:t>d’engrais</w:t>
            </w:r>
            <w:r w:rsidR="009D32F7" w:rsidRPr="00E15F93">
              <w:rPr>
                <w:rFonts w:ascii="Georgia" w:hAnsi="Georgia"/>
                <w:sz w:val="20"/>
              </w:rPr>
              <w:t xml:space="preserve"> organique mis en place</w:t>
            </w:r>
            <w:r w:rsidR="002A33F4" w:rsidRPr="00E15F93">
              <w:rPr>
                <w:rFonts w:ascii="Georgia" w:hAnsi="Georgia"/>
                <w:sz w:val="20"/>
              </w:rPr>
              <w:t>/</w:t>
            </w:r>
            <w:r w:rsidR="00CC4880" w:rsidRPr="00E15F93">
              <w:rPr>
                <w:rFonts w:ascii="Georgia" w:hAnsi="Georgia"/>
                <w:sz w:val="20"/>
              </w:rPr>
              <w:t>appuyé</w:t>
            </w:r>
          </w:p>
        </w:tc>
        <w:tc>
          <w:tcPr>
            <w:tcW w:w="1207" w:type="dxa"/>
          </w:tcPr>
          <w:p w14:paraId="5BF55C6F" w14:textId="2B816A7F" w:rsidR="00C426E0" w:rsidRPr="00E15F93" w:rsidRDefault="00FA54CF" w:rsidP="00E15F93">
            <w:pPr>
              <w:rPr>
                <w:rFonts w:ascii="Georgia" w:hAnsi="Georgia"/>
                <w:sz w:val="20"/>
              </w:rPr>
            </w:pPr>
            <w:r w:rsidRPr="00E15F93">
              <w:rPr>
                <w:rFonts w:ascii="Georgia" w:hAnsi="Georgia"/>
                <w:sz w:val="20"/>
              </w:rPr>
              <w:t>0</w:t>
            </w:r>
          </w:p>
        </w:tc>
        <w:tc>
          <w:tcPr>
            <w:tcW w:w="1195" w:type="dxa"/>
          </w:tcPr>
          <w:p w14:paraId="6EE7F6C6" w14:textId="1EDF56F1" w:rsidR="00C426E0" w:rsidRPr="00E15F93" w:rsidRDefault="00FA54CF" w:rsidP="00E15F93">
            <w:pPr>
              <w:rPr>
                <w:rFonts w:ascii="Georgia" w:hAnsi="Georgia"/>
                <w:sz w:val="20"/>
              </w:rPr>
            </w:pPr>
            <w:r w:rsidRPr="00E15F93">
              <w:rPr>
                <w:rFonts w:ascii="Georgia" w:hAnsi="Georgia"/>
                <w:sz w:val="20"/>
              </w:rPr>
              <w:t>1</w:t>
            </w:r>
          </w:p>
        </w:tc>
      </w:tr>
      <w:tr w:rsidR="00C426E0" w:rsidRPr="00E15F93" w14:paraId="4981AAEA" w14:textId="77777777" w:rsidTr="0F2D477F">
        <w:tc>
          <w:tcPr>
            <w:tcW w:w="2268" w:type="dxa"/>
            <w:vMerge/>
          </w:tcPr>
          <w:p w14:paraId="6215C13C" w14:textId="77777777" w:rsidR="00C426E0" w:rsidRPr="00E15F93" w:rsidRDefault="00C426E0" w:rsidP="00E15F93">
            <w:pPr>
              <w:rPr>
                <w:rFonts w:ascii="Georgia" w:hAnsi="Georgia"/>
                <w:sz w:val="20"/>
              </w:rPr>
            </w:pPr>
          </w:p>
        </w:tc>
        <w:tc>
          <w:tcPr>
            <w:tcW w:w="4402" w:type="dxa"/>
          </w:tcPr>
          <w:p w14:paraId="77A31560" w14:textId="0B5A4B31" w:rsidR="00C426E0" w:rsidRPr="00E15F93" w:rsidRDefault="004B37FA" w:rsidP="00E15F93">
            <w:pPr>
              <w:rPr>
                <w:rFonts w:ascii="Georgia" w:hAnsi="Georgia"/>
                <w:sz w:val="20"/>
              </w:rPr>
            </w:pPr>
            <w:r w:rsidRPr="00E15F93">
              <w:rPr>
                <w:rFonts w:ascii="Georgia" w:hAnsi="Georgia"/>
                <w:sz w:val="20"/>
              </w:rPr>
              <w:t xml:space="preserve">Nombre </w:t>
            </w:r>
            <w:r w:rsidR="007263B5" w:rsidRPr="00E15F93">
              <w:rPr>
                <w:rFonts w:ascii="Georgia" w:hAnsi="Georgia"/>
                <w:sz w:val="20"/>
              </w:rPr>
              <w:t>d’initiatives (</w:t>
            </w:r>
            <w:r w:rsidR="0087474B" w:rsidRPr="00E15F93">
              <w:rPr>
                <w:rFonts w:ascii="Georgia" w:hAnsi="Georgia"/>
                <w:sz w:val="20"/>
              </w:rPr>
              <w:t>y compris des mémoires d</w:t>
            </w:r>
            <w:r w:rsidR="007263B5" w:rsidRPr="00E15F93">
              <w:rPr>
                <w:rFonts w:ascii="Georgia" w:hAnsi="Georgia"/>
                <w:sz w:val="20"/>
              </w:rPr>
              <w:t>’étude</w:t>
            </w:r>
            <w:r w:rsidR="0087474B" w:rsidRPr="00E15F93">
              <w:rPr>
                <w:rFonts w:ascii="Georgia" w:hAnsi="Georgia"/>
                <w:sz w:val="20"/>
              </w:rPr>
              <w:t>)</w:t>
            </w:r>
            <w:r w:rsidRPr="00E15F93">
              <w:rPr>
                <w:rFonts w:ascii="Georgia" w:hAnsi="Georgia"/>
                <w:sz w:val="20"/>
              </w:rPr>
              <w:t xml:space="preserve"> </w:t>
            </w:r>
            <w:r w:rsidR="000736AD" w:rsidRPr="00E15F93">
              <w:rPr>
                <w:rFonts w:ascii="Georgia" w:hAnsi="Georgia"/>
                <w:sz w:val="20"/>
              </w:rPr>
              <w:t>d</w:t>
            </w:r>
            <w:r w:rsidR="00AA3536" w:rsidRPr="00E15F93">
              <w:rPr>
                <w:rFonts w:ascii="Georgia" w:hAnsi="Georgia"/>
                <w:sz w:val="20"/>
              </w:rPr>
              <w:t>’appui au développement de la filière</w:t>
            </w:r>
            <w:r w:rsidR="00AA3536" w:rsidRPr="00E15F93">
              <w:rPr>
                <w:rFonts w:ascii="Georgia" w:hAnsi="Georgia"/>
                <w:sz w:val="20"/>
                <w:lang w:eastAsia="en-US"/>
              </w:rPr>
              <w:t xml:space="preserve"> « engrais organique » appuyée</w:t>
            </w:r>
            <w:r w:rsidR="008970E1" w:rsidRPr="00E15F93">
              <w:rPr>
                <w:rFonts w:ascii="Georgia" w:hAnsi="Georgia"/>
                <w:sz w:val="20"/>
                <w:lang w:eastAsia="en-US"/>
              </w:rPr>
              <w:t>s</w:t>
            </w:r>
          </w:p>
        </w:tc>
        <w:tc>
          <w:tcPr>
            <w:tcW w:w="1207" w:type="dxa"/>
          </w:tcPr>
          <w:p w14:paraId="46780A5F" w14:textId="4D1D2BDA" w:rsidR="00C426E0" w:rsidRPr="00E15F93" w:rsidRDefault="00C83E99" w:rsidP="00E15F93">
            <w:pPr>
              <w:rPr>
                <w:rFonts w:ascii="Georgia" w:hAnsi="Georgia"/>
                <w:sz w:val="20"/>
              </w:rPr>
            </w:pPr>
            <w:r w:rsidRPr="00E15F93">
              <w:rPr>
                <w:rFonts w:ascii="Georgia" w:hAnsi="Georgia"/>
                <w:sz w:val="20"/>
              </w:rPr>
              <w:t>0</w:t>
            </w:r>
          </w:p>
        </w:tc>
        <w:tc>
          <w:tcPr>
            <w:tcW w:w="1195" w:type="dxa"/>
          </w:tcPr>
          <w:p w14:paraId="0632BA27" w14:textId="40402FC3" w:rsidR="00C426E0" w:rsidRPr="00E15F93" w:rsidRDefault="1DCAA32B" w:rsidP="00E15F93">
            <w:pPr>
              <w:rPr>
                <w:rFonts w:ascii="Georgia" w:hAnsi="Georgia"/>
                <w:sz w:val="20"/>
              </w:rPr>
            </w:pPr>
            <w:r w:rsidRPr="00E15F93">
              <w:rPr>
                <w:rFonts w:ascii="Georgia" w:hAnsi="Georgia"/>
                <w:sz w:val="20"/>
              </w:rPr>
              <w:t>Au moins 3</w:t>
            </w:r>
          </w:p>
        </w:tc>
      </w:tr>
      <w:bookmarkEnd w:id="14"/>
    </w:tbl>
    <w:p w14:paraId="1E71ECA4" w14:textId="77777777" w:rsidR="00FB5D3A" w:rsidRPr="00E15F93" w:rsidRDefault="00FB5D3A" w:rsidP="00E15F93">
      <w:pPr>
        <w:jc w:val="both"/>
        <w:rPr>
          <w:rFonts w:ascii="Georgia" w:hAnsi="Georgia"/>
          <w:sz w:val="22"/>
          <w:szCs w:val="22"/>
        </w:rPr>
        <w:sectPr w:rsidR="00FB5D3A" w:rsidRPr="00E15F93" w:rsidSect="00FB5D3A">
          <w:headerReference w:type="default" r:id="rId13"/>
          <w:footerReference w:type="default" r:id="rId14"/>
          <w:headerReference w:type="first" r:id="rId15"/>
          <w:footerReference w:type="first" r:id="rId16"/>
          <w:pgSz w:w="11907" w:h="16840"/>
          <w:pgMar w:top="838" w:right="1418" w:bottom="1077" w:left="1418" w:header="720" w:footer="175" w:gutter="0"/>
          <w:pgNumType w:start="1"/>
          <w:cols w:space="720"/>
          <w:docGrid w:linePitch="326"/>
        </w:sectPr>
      </w:pPr>
    </w:p>
    <w:p w14:paraId="268F6EC3" w14:textId="4181DE2C" w:rsidR="00FB5D3A" w:rsidRPr="00E15F93" w:rsidRDefault="00FB5D3A" w:rsidP="00E15F93">
      <w:pPr>
        <w:pStyle w:val="Titre2"/>
        <w:numPr>
          <w:ilvl w:val="1"/>
          <w:numId w:val="47"/>
        </w:numPr>
        <w:ind w:left="567"/>
        <w:jc w:val="both"/>
        <w:rPr>
          <w:rFonts w:ascii="Georgia" w:hAnsi="Georgia"/>
          <w:sz w:val="24"/>
          <w:szCs w:val="24"/>
        </w:rPr>
      </w:pPr>
      <w:bookmarkStart w:id="16" w:name="_Toc177470922"/>
      <w:bookmarkStart w:id="17" w:name="_Toc177479138"/>
      <w:bookmarkStart w:id="18" w:name="_Toc189134317"/>
      <w:bookmarkStart w:id="19" w:name="_Hlk181815546"/>
      <w:bookmarkEnd w:id="7"/>
      <w:r w:rsidRPr="00E15F93">
        <w:rPr>
          <w:rFonts w:ascii="Georgia" w:hAnsi="Georgia"/>
          <w:sz w:val="24"/>
          <w:szCs w:val="24"/>
        </w:rPr>
        <w:lastRenderedPageBreak/>
        <w:t>Montant de l’enveloppe financière mise à disposition par l'autorité contractante</w:t>
      </w:r>
      <w:bookmarkEnd w:id="16"/>
      <w:bookmarkEnd w:id="17"/>
      <w:bookmarkEnd w:id="18"/>
    </w:p>
    <w:p w14:paraId="1977D0B9" w14:textId="3F9CD354" w:rsidR="00FB5D3A" w:rsidRPr="00E15F93" w:rsidRDefault="00FB5D3A" w:rsidP="00E15F93">
      <w:pPr>
        <w:spacing w:after="84"/>
        <w:ind w:right="218"/>
        <w:jc w:val="both"/>
        <w:rPr>
          <w:rStyle w:val="normaltextrun"/>
          <w:rFonts w:ascii="Georgia" w:hAnsi="Georgia"/>
          <w:sz w:val="22"/>
          <w:szCs w:val="22"/>
          <w:lang w:eastAsia="fr-BE"/>
        </w:rPr>
      </w:pPr>
      <w:r w:rsidRPr="00E15F93">
        <w:rPr>
          <w:rFonts w:ascii="Georgia" w:hAnsi="Georgia"/>
          <w:sz w:val="22"/>
          <w:szCs w:val="22"/>
        </w:rPr>
        <w:t xml:space="preserve">Le montant indicatif global mis à disposition au titre du présent appel à propositions s'élève à </w:t>
      </w:r>
      <w:r w:rsidR="00031750" w:rsidRPr="00E15F93">
        <w:rPr>
          <w:rFonts w:ascii="Georgia" w:hAnsi="Georgia"/>
          <w:b/>
          <w:bCs/>
          <w:sz w:val="22"/>
          <w:szCs w:val="22"/>
        </w:rPr>
        <w:t>6</w:t>
      </w:r>
      <w:r w:rsidR="007846DB" w:rsidRPr="00E15F93">
        <w:rPr>
          <w:rFonts w:ascii="Georgia" w:hAnsi="Georgia"/>
          <w:b/>
          <w:bCs/>
          <w:sz w:val="22"/>
          <w:szCs w:val="22"/>
        </w:rPr>
        <w:t>4</w:t>
      </w:r>
      <w:r w:rsidR="00031750" w:rsidRPr="00E15F93">
        <w:rPr>
          <w:rFonts w:ascii="Georgia" w:hAnsi="Georgia"/>
          <w:b/>
          <w:bCs/>
          <w:sz w:val="22"/>
          <w:szCs w:val="22"/>
        </w:rPr>
        <w:t>5</w:t>
      </w:r>
      <w:r w:rsidRPr="00E15F93">
        <w:rPr>
          <w:rFonts w:ascii="Georgia" w:hAnsi="Georgia"/>
          <w:b/>
          <w:bCs/>
          <w:sz w:val="22"/>
          <w:szCs w:val="22"/>
        </w:rPr>
        <w:t>.000 EUR</w:t>
      </w:r>
      <w:r w:rsidR="00031750" w:rsidRPr="00E15F93">
        <w:rPr>
          <w:rFonts w:ascii="Georgia" w:hAnsi="Georgia"/>
          <w:b/>
          <w:bCs/>
          <w:sz w:val="22"/>
          <w:szCs w:val="22"/>
        </w:rPr>
        <w:t xml:space="preserve">. </w:t>
      </w:r>
      <w:r w:rsidR="00031750" w:rsidRPr="00E15F93">
        <w:rPr>
          <w:rFonts w:ascii="Georgia" w:hAnsi="Georgia"/>
          <w:sz w:val="22"/>
          <w:szCs w:val="22"/>
        </w:rPr>
        <w:t>L'autorité contractante se réserve la possibilité de ne pas attribuer tous les fonds disponibles.</w:t>
      </w:r>
    </w:p>
    <w:p w14:paraId="248F017B" w14:textId="77777777" w:rsidR="00FB5D3A" w:rsidRPr="00E15F93" w:rsidRDefault="00FB5D3A" w:rsidP="00E15F93">
      <w:pPr>
        <w:spacing w:after="105"/>
        <w:jc w:val="both"/>
        <w:rPr>
          <w:rStyle w:val="normaltextrun"/>
          <w:rFonts w:ascii="Georgia" w:hAnsi="Georgia"/>
          <w:b/>
          <w:bCs/>
          <w:sz w:val="22"/>
          <w:szCs w:val="22"/>
          <w:u w:val="single"/>
          <w:lang w:eastAsia="fr-BE"/>
        </w:rPr>
      </w:pPr>
      <w:r w:rsidRPr="00E15F93">
        <w:rPr>
          <w:rStyle w:val="normaltextrun"/>
          <w:rFonts w:ascii="Georgia" w:hAnsi="Georgia"/>
          <w:b/>
          <w:bCs/>
          <w:sz w:val="22"/>
          <w:szCs w:val="22"/>
          <w:u w:val="single"/>
          <w:lang w:eastAsia="fr-BE"/>
        </w:rPr>
        <w:t xml:space="preserve">Montant des subsides </w:t>
      </w:r>
    </w:p>
    <w:p w14:paraId="1D388EF9" w14:textId="77777777" w:rsidR="00FB5D3A" w:rsidRPr="00E15F93" w:rsidRDefault="00FB5D3A" w:rsidP="00E15F93">
      <w:pPr>
        <w:spacing w:after="10"/>
        <w:ind w:right="218"/>
        <w:jc w:val="both"/>
        <w:rPr>
          <w:rStyle w:val="normaltextrun"/>
          <w:rFonts w:ascii="Georgia" w:hAnsi="Georgia"/>
          <w:sz w:val="22"/>
          <w:szCs w:val="22"/>
          <w:lang w:eastAsia="fr-BE"/>
        </w:rPr>
      </w:pPr>
      <w:r w:rsidRPr="00E15F93">
        <w:rPr>
          <w:rStyle w:val="normaltextrun"/>
          <w:rFonts w:ascii="Georgia" w:hAnsi="Georgia"/>
          <w:sz w:val="22"/>
          <w:szCs w:val="22"/>
          <w:lang w:eastAsia="fr-BE"/>
        </w:rPr>
        <w:t xml:space="preserve">Toute demande de subside dans le cadre du présent appel à propositions doit être comprise entre les montants minimum et maximum suivants : </w:t>
      </w:r>
    </w:p>
    <w:p w14:paraId="5601892D" w14:textId="58462AED" w:rsidR="004C0F86" w:rsidRPr="00E15F93" w:rsidRDefault="004C0F86" w:rsidP="00E15F93">
      <w:pPr>
        <w:pStyle w:val="Paragraphedeliste"/>
        <w:numPr>
          <w:ilvl w:val="0"/>
          <w:numId w:val="36"/>
        </w:numPr>
        <w:spacing w:after="187" w:line="264" w:lineRule="auto"/>
        <w:ind w:right="218"/>
        <w:jc w:val="both"/>
        <w:rPr>
          <w:rStyle w:val="normaltextrun"/>
          <w:rFonts w:ascii="Georgia" w:hAnsi="Georgia"/>
          <w:sz w:val="22"/>
          <w:szCs w:val="18"/>
          <w:lang w:eastAsia="fr-BE"/>
        </w:rPr>
      </w:pPr>
      <w:r w:rsidRPr="00E15F93">
        <w:rPr>
          <w:rStyle w:val="normaltextrun"/>
          <w:rFonts w:ascii="Georgia" w:hAnsi="Georgia"/>
          <w:b/>
          <w:bCs/>
          <w:sz w:val="22"/>
          <w:szCs w:val="18"/>
          <w:lang w:eastAsia="fr-BE"/>
        </w:rPr>
        <w:t>Montant minimum</w:t>
      </w:r>
      <w:r w:rsidRPr="00E15F93">
        <w:rPr>
          <w:rStyle w:val="normaltextrun"/>
          <w:rFonts w:ascii="Georgia" w:hAnsi="Georgia"/>
          <w:sz w:val="22"/>
          <w:szCs w:val="18"/>
          <w:lang w:eastAsia="fr-BE"/>
        </w:rPr>
        <w:t xml:space="preserve"> : </w:t>
      </w:r>
      <w:r w:rsidR="00122043" w:rsidRPr="00E15F93">
        <w:rPr>
          <w:rStyle w:val="normaltextrun"/>
          <w:rFonts w:ascii="Georgia" w:hAnsi="Georgia"/>
          <w:sz w:val="22"/>
          <w:szCs w:val="18"/>
          <w:lang w:eastAsia="fr-BE"/>
        </w:rPr>
        <w:t>600</w:t>
      </w:r>
      <w:r w:rsidRPr="00E15F93">
        <w:rPr>
          <w:rStyle w:val="normaltextrun"/>
          <w:rFonts w:ascii="Georgia" w:hAnsi="Georgia"/>
          <w:sz w:val="22"/>
          <w:szCs w:val="18"/>
          <w:lang w:eastAsia="fr-BE"/>
        </w:rPr>
        <w:t xml:space="preserve"> 000 EUR </w:t>
      </w:r>
    </w:p>
    <w:p w14:paraId="6370C90D" w14:textId="64EBA6EC" w:rsidR="004C0F86" w:rsidRPr="00E15F93" w:rsidRDefault="004C0F86" w:rsidP="00E15F93">
      <w:pPr>
        <w:pStyle w:val="Paragraphedeliste"/>
        <w:numPr>
          <w:ilvl w:val="0"/>
          <w:numId w:val="36"/>
        </w:numPr>
        <w:spacing w:after="120" w:line="264" w:lineRule="auto"/>
        <w:ind w:right="218"/>
        <w:jc w:val="both"/>
        <w:rPr>
          <w:rFonts w:ascii="Georgia" w:hAnsi="Georgia"/>
          <w:sz w:val="22"/>
          <w:szCs w:val="18"/>
        </w:rPr>
      </w:pPr>
      <w:r w:rsidRPr="00E15F93">
        <w:rPr>
          <w:rStyle w:val="normaltextrun"/>
          <w:rFonts w:ascii="Georgia" w:hAnsi="Georgia"/>
          <w:b/>
          <w:bCs/>
          <w:sz w:val="22"/>
          <w:szCs w:val="18"/>
          <w:lang w:eastAsia="fr-BE"/>
        </w:rPr>
        <w:t>Montant</w:t>
      </w:r>
      <w:r w:rsidRPr="00E15F93">
        <w:rPr>
          <w:rFonts w:ascii="Georgia" w:hAnsi="Georgia"/>
          <w:b/>
          <w:bCs/>
          <w:sz w:val="22"/>
          <w:szCs w:val="18"/>
        </w:rPr>
        <w:t xml:space="preserve"> maximum</w:t>
      </w:r>
      <w:r w:rsidRPr="00E15F93">
        <w:rPr>
          <w:rFonts w:ascii="Georgia" w:hAnsi="Georgia"/>
          <w:sz w:val="22"/>
          <w:szCs w:val="18"/>
        </w:rPr>
        <w:t xml:space="preserve"> : </w:t>
      </w:r>
      <w:r w:rsidR="00122043" w:rsidRPr="00E15F93">
        <w:rPr>
          <w:rStyle w:val="normaltextrun"/>
          <w:rFonts w:ascii="Georgia" w:hAnsi="Georgia"/>
          <w:sz w:val="22"/>
          <w:szCs w:val="18"/>
          <w:lang w:eastAsia="fr-BE"/>
        </w:rPr>
        <w:t>645</w:t>
      </w:r>
      <w:r w:rsidRPr="00E15F93">
        <w:rPr>
          <w:rStyle w:val="normaltextrun"/>
          <w:rFonts w:ascii="Georgia" w:hAnsi="Georgia"/>
          <w:sz w:val="22"/>
          <w:szCs w:val="18"/>
          <w:lang w:eastAsia="fr-BE"/>
        </w:rPr>
        <w:t xml:space="preserve"> 000 </w:t>
      </w:r>
      <w:r w:rsidRPr="00E15F93">
        <w:rPr>
          <w:rFonts w:ascii="Georgia" w:hAnsi="Georgia"/>
          <w:sz w:val="22"/>
          <w:szCs w:val="18"/>
        </w:rPr>
        <w:t>EUR</w:t>
      </w:r>
    </w:p>
    <w:p w14:paraId="13F868F3" w14:textId="00D283D6" w:rsidR="004C0F86" w:rsidRPr="00E15F93" w:rsidRDefault="1C5B659F" w:rsidP="00E15F93">
      <w:pPr>
        <w:spacing w:after="120" w:line="264" w:lineRule="auto"/>
        <w:ind w:right="218"/>
        <w:jc w:val="both"/>
        <w:rPr>
          <w:rFonts w:ascii="Georgia" w:hAnsi="Georgia"/>
          <w:color w:val="000000" w:themeColor="text1"/>
          <w:sz w:val="22"/>
          <w:szCs w:val="22"/>
        </w:rPr>
      </w:pPr>
      <w:r w:rsidRPr="00E15F93">
        <w:rPr>
          <w:rFonts w:ascii="Georgia" w:hAnsi="Georgia"/>
          <w:color w:val="000000" w:themeColor="text1"/>
          <w:sz w:val="22"/>
          <w:szCs w:val="22"/>
        </w:rPr>
        <w:t xml:space="preserve">Aucun cofinancement n’est </w:t>
      </w:r>
      <w:r w:rsidR="3951F21A" w:rsidRPr="00E15F93">
        <w:rPr>
          <w:rFonts w:ascii="Georgia" w:hAnsi="Georgia"/>
          <w:color w:val="000000" w:themeColor="text1"/>
          <w:sz w:val="22"/>
          <w:szCs w:val="22"/>
        </w:rPr>
        <w:t xml:space="preserve">exigé. </w:t>
      </w:r>
      <w:r w:rsidRPr="00E15F93">
        <w:rPr>
          <w:rFonts w:ascii="Georgia" w:hAnsi="Georgia"/>
          <w:color w:val="000000" w:themeColor="text1"/>
          <w:sz w:val="22"/>
          <w:szCs w:val="22"/>
        </w:rPr>
        <w:t>Cependant,</w:t>
      </w:r>
      <w:r w:rsidR="4D719DC2" w:rsidRPr="00E15F93">
        <w:rPr>
          <w:rFonts w:ascii="Georgia" w:hAnsi="Georgia"/>
          <w:color w:val="000000" w:themeColor="text1"/>
          <w:sz w:val="22"/>
          <w:szCs w:val="22"/>
        </w:rPr>
        <w:t xml:space="preserve"> le demandeur qui souhaite proposer un cofinancement peut le faire et à ce moment doit indiquer le montant et la source du cofinancement. </w:t>
      </w:r>
      <w:r w:rsidRPr="00E15F93">
        <w:rPr>
          <w:rFonts w:ascii="Georgia" w:hAnsi="Georgia"/>
          <w:color w:val="000000" w:themeColor="text1"/>
          <w:sz w:val="22"/>
          <w:szCs w:val="22"/>
        </w:rPr>
        <w:t xml:space="preserve"> </w:t>
      </w:r>
    </w:p>
    <w:p w14:paraId="2F91A6B8" w14:textId="49134686" w:rsidR="00FB5D3A" w:rsidRPr="00E15F93" w:rsidRDefault="00FB5D3A" w:rsidP="00E15F93">
      <w:pPr>
        <w:ind w:right="218"/>
        <w:jc w:val="both"/>
        <w:rPr>
          <w:rStyle w:val="normaltextrun"/>
          <w:rFonts w:ascii="Georgia" w:hAnsi="Georgia"/>
          <w:sz w:val="22"/>
          <w:szCs w:val="18"/>
          <w:lang w:eastAsia="fr-BE"/>
        </w:rPr>
      </w:pPr>
      <w:r w:rsidRPr="00E15F93">
        <w:rPr>
          <w:rStyle w:val="normaltextrun"/>
          <w:rFonts w:ascii="Georgia" w:hAnsi="Georgia"/>
          <w:sz w:val="22"/>
          <w:szCs w:val="18"/>
          <w:lang w:eastAsia="fr-BE"/>
        </w:rPr>
        <w:t xml:space="preserve">Durant l'exécution, </w:t>
      </w:r>
      <w:proofErr w:type="spellStart"/>
      <w:r w:rsidRPr="00E15F93">
        <w:rPr>
          <w:rStyle w:val="normaltextrun"/>
          <w:rFonts w:ascii="Georgia" w:hAnsi="Georgia"/>
          <w:sz w:val="22"/>
          <w:szCs w:val="18"/>
          <w:lang w:eastAsia="fr-BE"/>
        </w:rPr>
        <w:t>Enabel</w:t>
      </w:r>
      <w:proofErr w:type="spellEnd"/>
      <w:r w:rsidRPr="00E15F93">
        <w:rPr>
          <w:rStyle w:val="normaltextrun"/>
          <w:rFonts w:ascii="Georgia" w:hAnsi="Georgia"/>
          <w:sz w:val="22"/>
          <w:szCs w:val="18"/>
          <w:lang w:eastAsia="fr-BE"/>
        </w:rPr>
        <w:t xml:space="preserve"> se réserve le droit de modifier les montants minimum et maximum applicables aux demandes et d'octroyer des montants supplémentaires aux bénéficiaires s'étant vu octroyer des subsides dans le cadre de cet appel à proposition.</w:t>
      </w:r>
    </w:p>
    <w:p w14:paraId="01B5B4D8" w14:textId="77777777" w:rsidR="00FB5D3A" w:rsidRPr="00E15F93" w:rsidRDefault="00FB5D3A" w:rsidP="00E15F93">
      <w:pPr>
        <w:pStyle w:val="Titre1"/>
        <w:numPr>
          <w:ilvl w:val="0"/>
          <w:numId w:val="47"/>
        </w:numPr>
        <w:rPr>
          <w:rFonts w:ascii="Georgia" w:hAnsi="Georgia"/>
          <w:sz w:val="22"/>
          <w:szCs w:val="22"/>
        </w:rPr>
      </w:pPr>
      <w:r w:rsidRPr="00E15F93">
        <w:rPr>
          <w:rFonts w:ascii="Georgia" w:hAnsi="Georgia"/>
          <w:sz w:val="22"/>
          <w:szCs w:val="22"/>
        </w:rPr>
        <w:t xml:space="preserve"> </w:t>
      </w:r>
      <w:bookmarkStart w:id="20" w:name="_Toc177470923"/>
      <w:bookmarkStart w:id="21" w:name="_Toc177479139"/>
      <w:bookmarkStart w:id="22" w:name="_Toc189134318"/>
      <w:r w:rsidRPr="00E15F93">
        <w:rPr>
          <w:rFonts w:ascii="Georgia" w:hAnsi="Georgia"/>
          <w:sz w:val="22"/>
          <w:szCs w:val="22"/>
        </w:rPr>
        <w:t>Regles applicables au présent appel à propositions</w:t>
      </w:r>
      <w:bookmarkEnd w:id="20"/>
      <w:bookmarkEnd w:id="21"/>
      <w:bookmarkEnd w:id="22"/>
    </w:p>
    <w:p w14:paraId="32E76756" w14:textId="77777777" w:rsidR="00FB5D3A" w:rsidRPr="00E15F93" w:rsidRDefault="00FB5D3A" w:rsidP="00E15F93">
      <w:pPr>
        <w:jc w:val="both"/>
        <w:rPr>
          <w:rStyle w:val="Accentuation"/>
          <w:rFonts w:ascii="Georgia" w:hAnsi="Georgia"/>
          <w:sz w:val="22"/>
          <w:szCs w:val="22"/>
        </w:rPr>
      </w:pPr>
      <w:r w:rsidRPr="00E15F93">
        <w:rPr>
          <w:rStyle w:val="normaltextrun"/>
          <w:rFonts w:ascii="Georgia" w:hAnsi="Georgia"/>
          <w:sz w:val="22"/>
          <w:szCs w:val="22"/>
          <w:lang w:eastAsia="fr-BE"/>
        </w:rPr>
        <w:t>Les présentes lignes directrices définissent les règles de soumission, de sélection et de mise en œuvre des actions financées dans le cadre du présent appel à propositions</w:t>
      </w:r>
      <w:r w:rsidRPr="00E15F93">
        <w:rPr>
          <w:rStyle w:val="Accentuation"/>
          <w:rFonts w:ascii="Georgia" w:hAnsi="Georgia"/>
          <w:sz w:val="22"/>
          <w:szCs w:val="22"/>
        </w:rPr>
        <w:t>.</w:t>
      </w:r>
    </w:p>
    <w:p w14:paraId="72740FCE" w14:textId="3F6F7CED" w:rsidR="00FB5D3A" w:rsidRPr="00E15F93" w:rsidRDefault="686A340A" w:rsidP="2A571CFE">
      <w:pPr>
        <w:pStyle w:val="Titre2"/>
        <w:jc w:val="both"/>
        <w:rPr>
          <w:rFonts w:ascii="Georgia" w:hAnsi="Georgia"/>
          <w:sz w:val="24"/>
          <w:szCs w:val="24"/>
        </w:rPr>
      </w:pPr>
      <w:bookmarkStart w:id="23" w:name="_Toc413073246"/>
      <w:bookmarkStart w:id="24" w:name="_Toc412643696"/>
      <w:bookmarkStart w:id="25" w:name="_Toc413073131"/>
      <w:bookmarkStart w:id="26" w:name="_Toc413073247"/>
      <w:bookmarkStart w:id="27" w:name="_Toc413073349"/>
      <w:bookmarkStart w:id="28" w:name="_Toc413073348"/>
      <w:bookmarkStart w:id="29" w:name="_Toc413073350"/>
      <w:bookmarkStart w:id="30" w:name="_Toc413073248"/>
      <w:bookmarkStart w:id="31" w:name="_Toc412643697"/>
      <w:bookmarkStart w:id="32" w:name="_Toc413073132"/>
      <w:bookmarkStart w:id="33" w:name="_Toc413073130"/>
      <w:bookmarkStart w:id="34" w:name="_Toc412643695"/>
      <w:bookmarkStart w:id="35" w:name="_Toc445878738"/>
      <w:bookmarkStart w:id="36" w:name="_Toc37496178"/>
      <w:bookmarkStart w:id="37" w:name="_Toc177470924"/>
      <w:bookmarkStart w:id="38" w:name="_Toc177479140"/>
      <w:bookmarkStart w:id="39" w:name="_Toc189134319"/>
      <w:bookmarkEnd w:id="23"/>
      <w:bookmarkEnd w:id="24"/>
      <w:bookmarkEnd w:id="25"/>
      <w:bookmarkEnd w:id="26"/>
      <w:bookmarkEnd w:id="27"/>
      <w:bookmarkEnd w:id="28"/>
      <w:bookmarkEnd w:id="29"/>
      <w:bookmarkEnd w:id="30"/>
      <w:bookmarkEnd w:id="31"/>
      <w:bookmarkEnd w:id="32"/>
      <w:bookmarkEnd w:id="33"/>
      <w:bookmarkEnd w:id="34"/>
      <w:r w:rsidRPr="2A571CFE">
        <w:rPr>
          <w:rFonts w:ascii="Georgia" w:hAnsi="Georgia"/>
          <w:sz w:val="24"/>
          <w:szCs w:val="24"/>
        </w:rPr>
        <w:t xml:space="preserve">2.1 </w:t>
      </w:r>
      <w:r w:rsidR="00FB5D3A" w:rsidRPr="2A571CFE">
        <w:rPr>
          <w:rFonts w:ascii="Georgia" w:hAnsi="Georgia"/>
          <w:sz w:val="24"/>
          <w:szCs w:val="24"/>
        </w:rPr>
        <w:t>Critères liés à la recevabilité</w:t>
      </w:r>
      <w:bookmarkEnd w:id="35"/>
      <w:bookmarkEnd w:id="36"/>
      <w:bookmarkEnd w:id="37"/>
      <w:bookmarkEnd w:id="38"/>
      <w:bookmarkEnd w:id="39"/>
    </w:p>
    <w:p w14:paraId="379EFA29" w14:textId="77777777" w:rsidR="00FB5D3A" w:rsidRPr="00E15F93" w:rsidRDefault="00FB5D3A" w:rsidP="00E15F93">
      <w:pPr>
        <w:jc w:val="both"/>
        <w:rPr>
          <w:rStyle w:val="normaltextrun"/>
          <w:rFonts w:ascii="Georgia" w:hAnsi="Georgia"/>
          <w:sz w:val="22"/>
          <w:szCs w:val="22"/>
          <w:lang w:eastAsia="fr-BE"/>
        </w:rPr>
      </w:pPr>
      <w:r w:rsidRPr="00E15F93">
        <w:rPr>
          <w:rStyle w:val="normaltextrun"/>
          <w:rFonts w:ascii="Georgia" w:hAnsi="Georgia"/>
          <w:sz w:val="22"/>
          <w:szCs w:val="22"/>
          <w:lang w:eastAsia="fr-BE"/>
        </w:rPr>
        <w:t>Il existe trois séries de critères liés à la recevabilité, qui concernent respectivement :</w:t>
      </w:r>
    </w:p>
    <w:p w14:paraId="68EFC69E" w14:textId="77777777" w:rsidR="00FB5D3A" w:rsidRPr="00E15F93" w:rsidRDefault="00FB5D3A" w:rsidP="00E15F93">
      <w:pPr>
        <w:numPr>
          <w:ilvl w:val="0"/>
          <w:numId w:val="22"/>
        </w:numPr>
        <w:spacing w:after="120" w:line="264" w:lineRule="auto"/>
        <w:jc w:val="both"/>
        <w:rPr>
          <w:rStyle w:val="normaltextrun"/>
          <w:rFonts w:ascii="Georgia" w:hAnsi="Georgia"/>
          <w:sz w:val="22"/>
          <w:szCs w:val="22"/>
          <w:lang w:eastAsia="fr-BE"/>
        </w:rPr>
      </w:pPr>
      <w:r w:rsidRPr="00E15F93">
        <w:rPr>
          <w:rStyle w:val="normaltextrun"/>
          <w:rFonts w:ascii="Georgia" w:hAnsi="Georgia"/>
          <w:b/>
          <w:bCs/>
          <w:sz w:val="22"/>
          <w:szCs w:val="22"/>
          <w:lang w:eastAsia="fr-BE"/>
        </w:rPr>
        <w:t>Les acteurs :</w:t>
      </w:r>
      <w:r w:rsidRPr="00E15F93">
        <w:rPr>
          <w:rStyle w:val="normaltextrun"/>
          <w:rFonts w:ascii="Georgia" w:hAnsi="Georgia"/>
          <w:sz w:val="22"/>
          <w:szCs w:val="22"/>
          <w:lang w:eastAsia="fr-BE"/>
        </w:rPr>
        <w:t xml:space="preserve"> le demandeur, c’est-à-dire l'entité soumettant la proposition (2.1.1)</w:t>
      </w:r>
    </w:p>
    <w:p w14:paraId="51A37F6D" w14:textId="3377912D" w:rsidR="00FB5D3A" w:rsidRPr="00E15F93" w:rsidRDefault="00FB5D3A" w:rsidP="00E15F93">
      <w:pPr>
        <w:pStyle w:val="Listepuces"/>
        <w:rPr>
          <w:rStyle w:val="normaltextrun"/>
          <w:rFonts w:ascii="Georgia" w:hAnsi="Georgia"/>
          <w:i/>
          <w:iCs/>
          <w:sz w:val="22"/>
          <w:szCs w:val="22"/>
          <w:lang w:eastAsia="fr-BE"/>
        </w:rPr>
      </w:pPr>
      <w:r w:rsidRPr="00E15F93">
        <w:rPr>
          <w:rStyle w:val="normaltextrun"/>
          <w:rFonts w:ascii="Georgia" w:hAnsi="Georgia"/>
          <w:i/>
          <w:iCs/>
          <w:sz w:val="22"/>
          <w:szCs w:val="22"/>
          <w:lang w:eastAsia="fr-BE"/>
        </w:rPr>
        <w:t xml:space="preserve">Le cas échéant, se(s) codemandeur(s) [sauf disposition contraire, le demandeur et le(s) codemandeur(s) sont ci-après dénommés conjointement les « demandeurs »] (2.1.1), </w:t>
      </w:r>
    </w:p>
    <w:p w14:paraId="085C653F" w14:textId="1507AF67" w:rsidR="00FB5D3A" w:rsidRPr="00E15F93" w:rsidRDefault="00FB5D3A" w:rsidP="00E15F93">
      <w:pPr>
        <w:numPr>
          <w:ilvl w:val="0"/>
          <w:numId w:val="22"/>
        </w:numPr>
        <w:spacing w:after="120" w:line="264" w:lineRule="auto"/>
        <w:jc w:val="both"/>
        <w:rPr>
          <w:rStyle w:val="normaltextrun"/>
          <w:rFonts w:ascii="Georgia" w:hAnsi="Georgia"/>
          <w:sz w:val="22"/>
          <w:szCs w:val="18"/>
          <w:lang w:eastAsia="fr-BE"/>
        </w:rPr>
      </w:pPr>
      <w:r w:rsidRPr="00E15F93">
        <w:rPr>
          <w:rStyle w:val="normaltextrun"/>
          <w:rFonts w:ascii="Georgia" w:hAnsi="Georgia"/>
          <w:b/>
          <w:bCs/>
          <w:sz w:val="22"/>
          <w:szCs w:val="18"/>
          <w:lang w:eastAsia="fr-BE"/>
        </w:rPr>
        <w:t>Les actions :</w:t>
      </w:r>
      <w:r w:rsidRPr="00E15F93">
        <w:rPr>
          <w:rStyle w:val="normaltextrun"/>
          <w:rFonts w:ascii="Georgia" w:hAnsi="Georgia"/>
          <w:sz w:val="22"/>
          <w:szCs w:val="18"/>
          <w:lang w:eastAsia="fr-BE"/>
        </w:rPr>
        <w:t xml:space="preserve"> les actions pouvant bénéficier de subsides (2.1.3) ;</w:t>
      </w:r>
    </w:p>
    <w:p w14:paraId="5BA4E3E6" w14:textId="77777777" w:rsidR="00FB5D3A" w:rsidRPr="00E15F93" w:rsidRDefault="00FB5D3A" w:rsidP="00E15F93">
      <w:pPr>
        <w:numPr>
          <w:ilvl w:val="0"/>
          <w:numId w:val="22"/>
        </w:numPr>
        <w:spacing w:after="120" w:line="264" w:lineRule="auto"/>
        <w:jc w:val="both"/>
        <w:rPr>
          <w:rStyle w:val="normaltextrun"/>
          <w:rFonts w:ascii="Georgia" w:hAnsi="Georgia"/>
          <w:sz w:val="22"/>
          <w:szCs w:val="22"/>
          <w:lang w:eastAsia="fr-BE"/>
        </w:rPr>
      </w:pPr>
      <w:r w:rsidRPr="00E15F93">
        <w:rPr>
          <w:rStyle w:val="normaltextrun"/>
          <w:rFonts w:ascii="Georgia" w:hAnsi="Georgia"/>
          <w:b/>
          <w:bCs/>
          <w:sz w:val="22"/>
          <w:szCs w:val="22"/>
          <w:lang w:eastAsia="fr-BE"/>
        </w:rPr>
        <w:t>Les coûts :</w:t>
      </w:r>
      <w:r w:rsidRPr="00E15F93">
        <w:rPr>
          <w:rStyle w:val="normaltextrun"/>
          <w:rFonts w:ascii="Georgia" w:hAnsi="Georgia"/>
          <w:sz w:val="22"/>
          <w:szCs w:val="22"/>
          <w:lang w:eastAsia="fr-BE"/>
        </w:rPr>
        <w:t xml:space="preserve"> les types de coûts pouvant être inclus dans le calcul du montant des subsides (2.1.4).</w:t>
      </w:r>
    </w:p>
    <w:p w14:paraId="5FC7C95E" w14:textId="1DFCB875" w:rsidR="00FB5D3A" w:rsidRPr="00E15F93" w:rsidRDefault="00FB5D3A" w:rsidP="00E15F93">
      <w:pPr>
        <w:pStyle w:val="Guidelines3"/>
        <w:jc w:val="both"/>
        <w:rPr>
          <w:sz w:val="18"/>
          <w:szCs w:val="18"/>
        </w:rPr>
      </w:pPr>
      <w:bookmarkStart w:id="40" w:name="_Toc445878739"/>
      <w:bookmarkStart w:id="41" w:name="_Toc37496179"/>
      <w:bookmarkStart w:id="42" w:name="_Toc177470925"/>
      <w:r w:rsidRPr="00E15F93">
        <w:rPr>
          <w:sz w:val="18"/>
          <w:szCs w:val="18"/>
        </w:rPr>
        <w:tab/>
      </w:r>
      <w:bookmarkStart w:id="43" w:name="_Toc189134320"/>
      <w:r w:rsidR="3CA72113" w:rsidRPr="00E15F93">
        <w:rPr>
          <w:sz w:val="18"/>
          <w:szCs w:val="18"/>
        </w:rPr>
        <w:t>2.1.1 Recevabilité</w:t>
      </w:r>
      <w:r w:rsidRPr="00E15F93">
        <w:rPr>
          <w:sz w:val="18"/>
          <w:szCs w:val="18"/>
        </w:rPr>
        <w:t xml:space="preserve"> des demandeurs </w:t>
      </w:r>
      <w:bookmarkEnd w:id="40"/>
      <w:bookmarkEnd w:id="41"/>
      <w:r w:rsidRPr="00E15F93">
        <w:rPr>
          <w:sz w:val="18"/>
          <w:szCs w:val="18"/>
        </w:rPr>
        <w:t>demandeur et codemandeur</w:t>
      </w:r>
      <w:bookmarkEnd w:id="42"/>
      <w:bookmarkEnd w:id="43"/>
    </w:p>
    <w:p w14:paraId="0E84FAAF" w14:textId="1C35135D" w:rsidR="00FB5D3A" w:rsidRPr="00E15F93" w:rsidRDefault="00FB5D3A" w:rsidP="00E15F93">
      <w:pPr>
        <w:widowControl w:val="0"/>
        <w:jc w:val="both"/>
        <w:rPr>
          <w:rFonts w:ascii="Georgia" w:hAnsi="Georgia"/>
          <w:b/>
          <w:bCs/>
          <w:sz w:val="22"/>
          <w:szCs w:val="18"/>
        </w:rPr>
      </w:pPr>
      <w:r w:rsidRPr="00E15F93">
        <w:rPr>
          <w:rFonts w:ascii="Georgia" w:hAnsi="Georgia"/>
          <w:b/>
          <w:bCs/>
          <w:sz w:val="22"/>
          <w:szCs w:val="18"/>
        </w:rPr>
        <w:t>Demandeur</w:t>
      </w:r>
    </w:p>
    <w:p w14:paraId="1E91D5C1" w14:textId="085F7F61" w:rsidR="00FB5D3A" w:rsidRPr="00E15F93" w:rsidRDefault="00FB5D3A" w:rsidP="00E15F93">
      <w:pPr>
        <w:pStyle w:val="StyleText111pt"/>
        <w:spacing w:line="264" w:lineRule="auto"/>
        <w:rPr>
          <w:rStyle w:val="normaltextrun"/>
          <w:rFonts w:ascii="Georgia" w:hAnsi="Georgia"/>
          <w:szCs w:val="22"/>
          <w:lang w:eastAsia="fr-BE"/>
        </w:rPr>
      </w:pPr>
      <w:r w:rsidRPr="00E15F93">
        <w:rPr>
          <w:rStyle w:val="normaltextrun"/>
          <w:rFonts w:ascii="Georgia" w:hAnsi="Georgia"/>
          <w:szCs w:val="22"/>
          <w:lang w:eastAsia="fr-BE"/>
        </w:rPr>
        <w:t>Pour pouvoir prétendre à des subsides, le</w:t>
      </w:r>
      <w:r w:rsidR="003A47FB" w:rsidRPr="00E15F93">
        <w:rPr>
          <w:rStyle w:val="normaltextrun"/>
          <w:rFonts w:ascii="Georgia" w:hAnsi="Georgia"/>
          <w:szCs w:val="22"/>
          <w:lang w:eastAsia="fr-BE"/>
        </w:rPr>
        <w:t xml:space="preserve"> demandeur</w:t>
      </w:r>
      <w:r w:rsidR="15B40A63" w:rsidRPr="00E15F93">
        <w:rPr>
          <w:rStyle w:val="normaltextrun"/>
          <w:rFonts w:ascii="Georgia" w:hAnsi="Georgia"/>
          <w:szCs w:val="22"/>
          <w:lang w:eastAsia="fr-BE"/>
        </w:rPr>
        <w:t xml:space="preserve"> </w:t>
      </w:r>
      <w:r w:rsidRPr="00E15F93">
        <w:rPr>
          <w:rStyle w:val="normaltextrun"/>
          <w:rFonts w:ascii="Georgia" w:hAnsi="Georgia"/>
          <w:szCs w:val="22"/>
          <w:lang w:eastAsia="fr-BE"/>
        </w:rPr>
        <w:t>doit satisfaire aux conditions suivantes :</w:t>
      </w:r>
    </w:p>
    <w:p w14:paraId="5BC22035" w14:textId="77777777" w:rsidR="00FB5D3A" w:rsidRPr="00E15F93" w:rsidRDefault="00FB5D3A" w:rsidP="00E15F93">
      <w:pPr>
        <w:numPr>
          <w:ilvl w:val="1"/>
          <w:numId w:val="30"/>
        </w:numPr>
        <w:spacing w:after="140" w:line="248" w:lineRule="auto"/>
        <w:ind w:right="218" w:hanging="360"/>
        <w:jc w:val="both"/>
        <w:rPr>
          <w:rStyle w:val="normaltextrun"/>
          <w:rFonts w:ascii="Georgia" w:hAnsi="Georgia"/>
          <w:sz w:val="22"/>
          <w:szCs w:val="22"/>
          <w:lang w:eastAsia="fr-BE"/>
        </w:rPr>
      </w:pPr>
      <w:bookmarkStart w:id="44" w:name="_Hlk181190031"/>
      <w:r w:rsidRPr="00E15F93">
        <w:rPr>
          <w:rStyle w:val="normaltextrun"/>
          <w:rFonts w:ascii="Georgia" w:hAnsi="Georgia"/>
          <w:sz w:val="22"/>
          <w:szCs w:val="22"/>
          <w:lang w:eastAsia="fr-BE"/>
        </w:rPr>
        <w:t xml:space="preserve">Être une personne morale et </w:t>
      </w:r>
    </w:p>
    <w:p w14:paraId="415A7BF4" w14:textId="5EE80B8F" w:rsidR="00FB5D3A" w:rsidRPr="00E15F93" w:rsidRDefault="00FB5D3A" w:rsidP="00E15F93">
      <w:pPr>
        <w:numPr>
          <w:ilvl w:val="1"/>
          <w:numId w:val="30"/>
        </w:numPr>
        <w:spacing w:after="140" w:line="248" w:lineRule="auto"/>
        <w:ind w:right="218" w:hanging="360"/>
        <w:jc w:val="both"/>
        <w:rPr>
          <w:rStyle w:val="normaltextrun"/>
          <w:rFonts w:ascii="Georgia" w:hAnsi="Georgia"/>
          <w:sz w:val="22"/>
          <w:szCs w:val="18"/>
          <w:lang w:eastAsia="fr-BE"/>
        </w:rPr>
      </w:pPr>
      <w:r w:rsidRPr="00E15F93">
        <w:rPr>
          <w:rStyle w:val="normaltextrun"/>
          <w:rFonts w:ascii="Georgia" w:hAnsi="Georgia"/>
          <w:sz w:val="22"/>
          <w:szCs w:val="18"/>
          <w:lang w:eastAsia="fr-BE"/>
        </w:rPr>
        <w:t xml:space="preserve">Être un acteur privé sans but lucratif ou une fondation ; </w:t>
      </w:r>
    </w:p>
    <w:bookmarkEnd w:id="44"/>
    <w:p w14:paraId="19AF089F" w14:textId="4256D16D" w:rsidR="00EC20F2" w:rsidRPr="00E15F93" w:rsidRDefault="00EC20F2" w:rsidP="00E15F93">
      <w:pPr>
        <w:numPr>
          <w:ilvl w:val="1"/>
          <w:numId w:val="30"/>
        </w:numPr>
        <w:spacing w:after="144" w:line="248" w:lineRule="auto"/>
        <w:ind w:right="218" w:hanging="360"/>
        <w:jc w:val="both"/>
        <w:rPr>
          <w:rStyle w:val="normaltextrun"/>
          <w:rFonts w:ascii="Georgia" w:hAnsi="Georgia"/>
          <w:sz w:val="22"/>
          <w:szCs w:val="18"/>
          <w:lang w:eastAsia="fr-BE"/>
        </w:rPr>
      </w:pPr>
      <w:r w:rsidRPr="00E15F93">
        <w:rPr>
          <w:rStyle w:val="normaltextrun"/>
          <w:rFonts w:ascii="Georgia" w:hAnsi="Georgia"/>
          <w:sz w:val="22"/>
          <w:szCs w:val="18"/>
          <w:lang w:eastAsia="fr-BE"/>
        </w:rPr>
        <w:t>Être établi</w:t>
      </w:r>
      <w:r w:rsidR="00823247" w:rsidRPr="00E15F93">
        <w:rPr>
          <w:rStyle w:val="Appelnotedebasdep"/>
          <w:rFonts w:ascii="Georgia" w:hAnsi="Georgia"/>
          <w:sz w:val="14"/>
          <w:szCs w:val="18"/>
          <w:lang w:eastAsia="fr-BE"/>
        </w:rPr>
        <w:footnoteReference w:id="4"/>
      </w:r>
      <w:r w:rsidR="00823247" w:rsidRPr="00E15F93">
        <w:rPr>
          <w:rStyle w:val="normaltextrun"/>
          <w:rFonts w:ascii="Georgia" w:hAnsi="Georgia"/>
          <w:sz w:val="22"/>
          <w:szCs w:val="18"/>
          <w:lang w:eastAsia="fr-BE"/>
        </w:rPr>
        <w:t xml:space="preserve"> </w:t>
      </w:r>
      <w:r w:rsidRPr="00E15F93">
        <w:rPr>
          <w:rStyle w:val="normaltextrun"/>
          <w:rFonts w:ascii="Georgia" w:hAnsi="Georgia"/>
          <w:sz w:val="22"/>
          <w:szCs w:val="18"/>
          <w:lang w:eastAsia="fr-BE"/>
        </w:rPr>
        <w:t>ou représenté au Sénégal ; et</w:t>
      </w:r>
    </w:p>
    <w:p w14:paraId="7A2E5A12" w14:textId="0A6DD2BF" w:rsidR="00FB5D3A" w:rsidRPr="00E15F93" w:rsidRDefault="00FB5D3A" w:rsidP="00E15F93">
      <w:pPr>
        <w:numPr>
          <w:ilvl w:val="1"/>
          <w:numId w:val="30"/>
        </w:numPr>
        <w:spacing w:after="144" w:line="248" w:lineRule="auto"/>
        <w:ind w:right="218" w:hanging="360"/>
        <w:jc w:val="both"/>
        <w:rPr>
          <w:rStyle w:val="normaltextrun"/>
          <w:rFonts w:ascii="Georgia" w:hAnsi="Georgia"/>
          <w:sz w:val="22"/>
          <w:szCs w:val="22"/>
          <w:lang w:eastAsia="fr-BE"/>
        </w:rPr>
      </w:pPr>
      <w:r w:rsidRPr="00E15F93">
        <w:rPr>
          <w:rStyle w:val="normaltextrun"/>
          <w:rFonts w:ascii="Georgia" w:hAnsi="Georgia"/>
          <w:sz w:val="22"/>
          <w:szCs w:val="22"/>
          <w:lang w:eastAsia="fr-BE"/>
        </w:rPr>
        <w:lastRenderedPageBreak/>
        <w:t xml:space="preserve">Être directement chargé de la préparation et de la gestion de l’action avec le(s) codemandeur(s) et non agir en tant qu’intermédiaire ; et </w:t>
      </w:r>
    </w:p>
    <w:p w14:paraId="5F42571A" w14:textId="505E1FE4" w:rsidR="00FB5D3A" w:rsidRPr="00E15F93" w:rsidRDefault="5B3824F1" w:rsidP="00E15F93">
      <w:pPr>
        <w:numPr>
          <w:ilvl w:val="1"/>
          <w:numId w:val="30"/>
        </w:numPr>
        <w:spacing w:after="144" w:line="248" w:lineRule="auto"/>
        <w:ind w:right="218" w:hanging="360"/>
        <w:jc w:val="both"/>
        <w:rPr>
          <w:rStyle w:val="normaltextrun"/>
          <w:rFonts w:ascii="Georgia" w:hAnsi="Georgia"/>
          <w:sz w:val="22"/>
          <w:szCs w:val="18"/>
          <w:lang w:eastAsia="fr-BE"/>
        </w:rPr>
      </w:pPr>
      <w:r w:rsidRPr="00E15F93">
        <w:rPr>
          <w:rStyle w:val="normaltextrun"/>
          <w:rFonts w:ascii="Georgia" w:hAnsi="Georgia"/>
          <w:sz w:val="22"/>
          <w:szCs w:val="18"/>
          <w:lang w:eastAsia="fr-BE"/>
        </w:rPr>
        <w:t xml:space="preserve">Avoir au moins deux (2) expériences pertinentes ces dix dernières années en Afrique de </w:t>
      </w:r>
      <w:r w:rsidR="7E9BB4CE" w:rsidRPr="00E15F93">
        <w:rPr>
          <w:rStyle w:val="normaltextrun"/>
          <w:rFonts w:ascii="Georgia" w:hAnsi="Georgia"/>
          <w:sz w:val="22"/>
          <w:szCs w:val="18"/>
          <w:lang w:eastAsia="fr-BE"/>
        </w:rPr>
        <w:t>l’Ouest</w:t>
      </w:r>
      <w:r w:rsidR="29A3A153" w:rsidRPr="00E15F93">
        <w:rPr>
          <w:rStyle w:val="normaltextrun"/>
          <w:rFonts w:ascii="Georgia" w:hAnsi="Georgia"/>
          <w:sz w:val="22"/>
          <w:szCs w:val="18"/>
          <w:lang w:eastAsia="fr-BE"/>
        </w:rPr>
        <w:t xml:space="preserve">, dont au moins </w:t>
      </w:r>
      <w:r w:rsidR="69609BFE" w:rsidRPr="00E15F93">
        <w:rPr>
          <w:rStyle w:val="normaltextrun"/>
          <w:rFonts w:ascii="Georgia" w:hAnsi="Georgia"/>
          <w:sz w:val="22"/>
          <w:szCs w:val="18"/>
          <w:lang w:eastAsia="fr-BE"/>
        </w:rPr>
        <w:t>une (</w:t>
      </w:r>
      <w:r w:rsidR="29A3A153" w:rsidRPr="00E15F93">
        <w:rPr>
          <w:rStyle w:val="normaltextrun"/>
          <w:rFonts w:ascii="Georgia" w:hAnsi="Georgia"/>
          <w:sz w:val="22"/>
          <w:szCs w:val="18"/>
          <w:lang w:eastAsia="fr-BE"/>
        </w:rPr>
        <w:t>1) au Sénégal</w:t>
      </w:r>
      <w:r w:rsidR="7063F46F" w:rsidRPr="00E15F93">
        <w:rPr>
          <w:rStyle w:val="normaltextrun"/>
          <w:rFonts w:ascii="Georgia" w:hAnsi="Georgia"/>
          <w:sz w:val="22"/>
          <w:szCs w:val="18"/>
          <w:lang w:eastAsia="fr-BE"/>
        </w:rPr>
        <w:t xml:space="preserve"> dans la mise en œuvre de projet</w:t>
      </w:r>
      <w:r w:rsidRPr="00E15F93">
        <w:rPr>
          <w:rStyle w:val="normaltextrun"/>
          <w:rFonts w:ascii="Georgia" w:hAnsi="Georgia"/>
          <w:sz w:val="22"/>
          <w:szCs w:val="18"/>
          <w:lang w:eastAsia="fr-BE"/>
        </w:rPr>
        <w:t xml:space="preserve"> en lien avec </w:t>
      </w:r>
      <w:r w:rsidR="1BCC7800" w:rsidRPr="00E15F93">
        <w:rPr>
          <w:rStyle w:val="normaltextrun"/>
          <w:rFonts w:ascii="Georgia" w:hAnsi="Georgia"/>
          <w:sz w:val="22"/>
          <w:szCs w:val="18"/>
          <w:lang w:eastAsia="fr-BE"/>
        </w:rPr>
        <w:t>la production et la promotion des a</w:t>
      </w:r>
      <w:r w:rsidR="116C65EB" w:rsidRPr="00E15F93">
        <w:rPr>
          <w:rStyle w:val="normaltextrun"/>
          <w:rFonts w:ascii="Georgia" w:hAnsi="Georgia"/>
          <w:sz w:val="22"/>
          <w:szCs w:val="18"/>
          <w:lang w:eastAsia="fr-BE"/>
        </w:rPr>
        <w:t>mendements et engrais organiques</w:t>
      </w:r>
      <w:r w:rsidR="0D3D1940" w:rsidRPr="00E15F93">
        <w:rPr>
          <w:rStyle w:val="normaltextrun"/>
          <w:rFonts w:ascii="Georgia" w:hAnsi="Georgia"/>
          <w:sz w:val="22"/>
          <w:szCs w:val="18"/>
          <w:lang w:eastAsia="fr-BE"/>
        </w:rPr>
        <w:t xml:space="preserve"> </w:t>
      </w:r>
      <w:r w:rsidRPr="00E15F93">
        <w:rPr>
          <w:rStyle w:val="normaltextrun"/>
          <w:rFonts w:ascii="Georgia" w:hAnsi="Georgia"/>
          <w:sz w:val="22"/>
          <w:szCs w:val="18"/>
          <w:lang w:eastAsia="fr-BE"/>
        </w:rPr>
        <w:t xml:space="preserve">justifiés par </w:t>
      </w:r>
      <w:r w:rsidR="104A986B" w:rsidRPr="00E15F93">
        <w:rPr>
          <w:rStyle w:val="normaltextrun"/>
          <w:rFonts w:ascii="Georgia" w:hAnsi="Georgia"/>
          <w:sz w:val="22"/>
          <w:szCs w:val="18"/>
          <w:lang w:eastAsia="fr-BE"/>
        </w:rPr>
        <w:t>des</w:t>
      </w:r>
      <w:r w:rsidRPr="00E15F93">
        <w:rPr>
          <w:rStyle w:val="normaltextrun"/>
          <w:rFonts w:ascii="Georgia" w:hAnsi="Georgia"/>
          <w:sz w:val="22"/>
          <w:szCs w:val="18"/>
          <w:lang w:eastAsia="fr-BE"/>
        </w:rPr>
        <w:t xml:space="preserve"> attestation</w:t>
      </w:r>
      <w:r w:rsidR="7152396A" w:rsidRPr="00E15F93">
        <w:rPr>
          <w:rStyle w:val="normaltextrun"/>
          <w:rFonts w:ascii="Georgia" w:hAnsi="Georgia"/>
          <w:sz w:val="22"/>
          <w:szCs w:val="18"/>
          <w:lang w:eastAsia="fr-BE"/>
        </w:rPr>
        <w:t>s</w:t>
      </w:r>
      <w:r w:rsidRPr="00E15F93">
        <w:rPr>
          <w:rStyle w:val="normaltextrun"/>
          <w:rFonts w:ascii="Georgia" w:hAnsi="Georgia"/>
          <w:sz w:val="22"/>
          <w:szCs w:val="18"/>
          <w:lang w:eastAsia="fr-BE"/>
        </w:rPr>
        <w:t xml:space="preserve"> de bonne exécution</w:t>
      </w:r>
      <w:r w:rsidR="59A63707" w:rsidRPr="00E15F93">
        <w:rPr>
          <w:rStyle w:val="normaltextrun"/>
          <w:rFonts w:ascii="Georgia" w:hAnsi="Georgia"/>
          <w:sz w:val="22"/>
          <w:szCs w:val="18"/>
          <w:lang w:eastAsia="fr-BE"/>
        </w:rPr>
        <w:t xml:space="preserve"> ou à défaut les conventions de </w:t>
      </w:r>
      <w:r w:rsidR="71F16E79" w:rsidRPr="00E15F93">
        <w:rPr>
          <w:rStyle w:val="normaltextrun"/>
          <w:rFonts w:ascii="Georgia" w:hAnsi="Georgia"/>
          <w:sz w:val="22"/>
          <w:szCs w:val="18"/>
          <w:lang w:eastAsia="fr-BE"/>
        </w:rPr>
        <w:t>financement</w:t>
      </w:r>
      <w:r w:rsidR="2CE8EC25" w:rsidRPr="00E15F93">
        <w:rPr>
          <w:rStyle w:val="normaltextrun"/>
          <w:rFonts w:ascii="Georgia" w:hAnsi="Georgia"/>
          <w:sz w:val="22"/>
          <w:szCs w:val="18"/>
          <w:lang w:eastAsia="fr-BE"/>
        </w:rPr>
        <w:t xml:space="preserve"> en cours</w:t>
      </w:r>
      <w:r w:rsidR="71F16E79" w:rsidRPr="00E15F93">
        <w:rPr>
          <w:rStyle w:val="normaltextrun"/>
          <w:rFonts w:ascii="Georgia" w:hAnsi="Georgia"/>
          <w:sz w:val="22"/>
          <w:szCs w:val="18"/>
          <w:lang w:eastAsia="fr-BE"/>
        </w:rPr>
        <w:t xml:space="preserve"> ;</w:t>
      </w:r>
      <w:r w:rsidR="0D3D1940" w:rsidRPr="00E15F93">
        <w:rPr>
          <w:rStyle w:val="normaltextrun"/>
          <w:rFonts w:ascii="Georgia" w:hAnsi="Georgia"/>
          <w:sz w:val="22"/>
          <w:szCs w:val="18"/>
          <w:lang w:eastAsia="fr-BE"/>
        </w:rPr>
        <w:t xml:space="preserve"> </w:t>
      </w:r>
      <w:r w:rsidRPr="00E15F93">
        <w:rPr>
          <w:rStyle w:val="normaltextrun"/>
          <w:rFonts w:ascii="Georgia" w:hAnsi="Georgia"/>
          <w:sz w:val="22"/>
          <w:szCs w:val="18"/>
          <w:lang w:eastAsia="fr-BE"/>
        </w:rPr>
        <w:t xml:space="preserve">et </w:t>
      </w:r>
    </w:p>
    <w:p w14:paraId="1F0B83D3" w14:textId="40B89738" w:rsidR="00FB5D3A" w:rsidRPr="00E15F93" w:rsidRDefault="5B3824F1" w:rsidP="00E15F93">
      <w:pPr>
        <w:numPr>
          <w:ilvl w:val="1"/>
          <w:numId w:val="30"/>
        </w:numPr>
        <w:spacing w:after="146" w:line="248" w:lineRule="auto"/>
        <w:ind w:right="218" w:hanging="360"/>
        <w:jc w:val="both"/>
        <w:rPr>
          <w:rStyle w:val="normaltextrun"/>
          <w:rFonts w:ascii="Georgia" w:hAnsi="Georgia"/>
          <w:sz w:val="22"/>
          <w:szCs w:val="18"/>
          <w:lang w:eastAsia="fr-BE"/>
        </w:rPr>
      </w:pPr>
      <w:r w:rsidRPr="00E15F93">
        <w:rPr>
          <w:rStyle w:val="normaltextrun"/>
          <w:rFonts w:ascii="Georgia" w:hAnsi="Georgia"/>
          <w:sz w:val="22"/>
          <w:szCs w:val="18"/>
          <w:lang w:eastAsia="fr-BE"/>
        </w:rPr>
        <w:t xml:space="preserve">Avoir au moins deux </w:t>
      </w:r>
      <w:r w:rsidR="116C65EB" w:rsidRPr="00E15F93">
        <w:rPr>
          <w:rStyle w:val="normaltextrun"/>
          <w:rFonts w:ascii="Georgia" w:hAnsi="Georgia"/>
          <w:sz w:val="22"/>
          <w:szCs w:val="18"/>
          <w:lang w:eastAsia="fr-BE"/>
        </w:rPr>
        <w:t>(</w:t>
      </w:r>
      <w:r w:rsidRPr="00E15F93">
        <w:rPr>
          <w:rStyle w:val="normaltextrun"/>
          <w:rFonts w:ascii="Georgia" w:hAnsi="Georgia"/>
          <w:sz w:val="22"/>
          <w:szCs w:val="18"/>
          <w:lang w:eastAsia="fr-BE"/>
        </w:rPr>
        <w:t>2</w:t>
      </w:r>
      <w:r w:rsidR="520EBF7D" w:rsidRPr="00E15F93">
        <w:rPr>
          <w:rStyle w:val="normaltextrun"/>
          <w:rFonts w:ascii="Georgia" w:hAnsi="Georgia"/>
          <w:sz w:val="22"/>
          <w:szCs w:val="18"/>
          <w:lang w:eastAsia="fr-BE"/>
        </w:rPr>
        <w:t>)</w:t>
      </w:r>
      <w:r w:rsidRPr="00E15F93">
        <w:rPr>
          <w:rStyle w:val="normaltextrun"/>
          <w:rFonts w:ascii="Georgia" w:hAnsi="Georgia"/>
          <w:sz w:val="22"/>
          <w:szCs w:val="18"/>
          <w:lang w:eastAsia="fr-BE"/>
        </w:rPr>
        <w:t xml:space="preserve"> expériences dans l’appui </w:t>
      </w:r>
      <w:r w:rsidR="116C65EB" w:rsidRPr="00E15F93">
        <w:rPr>
          <w:rStyle w:val="normaltextrun"/>
          <w:rFonts w:ascii="Georgia" w:hAnsi="Georgia"/>
          <w:sz w:val="22"/>
          <w:szCs w:val="18"/>
          <w:lang w:eastAsia="fr-BE"/>
        </w:rPr>
        <w:t>à l’entreprenariat des jeunes et organisations</w:t>
      </w:r>
      <w:r w:rsidR="4675CD98" w:rsidRPr="00E15F93">
        <w:rPr>
          <w:rStyle w:val="normaltextrun"/>
          <w:rFonts w:ascii="Georgia" w:hAnsi="Georgia"/>
          <w:sz w:val="22"/>
          <w:szCs w:val="18"/>
          <w:lang w:eastAsia="fr-BE"/>
        </w:rPr>
        <w:t xml:space="preserve"> dans le secteur agricole et</w:t>
      </w:r>
      <w:r w:rsidR="520EBF7D" w:rsidRPr="00E15F93">
        <w:rPr>
          <w:rStyle w:val="normaltextrun"/>
          <w:rFonts w:ascii="Georgia" w:hAnsi="Georgia"/>
          <w:sz w:val="22"/>
          <w:szCs w:val="18"/>
          <w:lang w:eastAsia="fr-BE"/>
        </w:rPr>
        <w:t xml:space="preserve"> en milieu rural </w:t>
      </w:r>
      <w:r w:rsidRPr="00E15F93">
        <w:rPr>
          <w:rStyle w:val="normaltextrun"/>
          <w:rFonts w:ascii="Georgia" w:hAnsi="Georgia"/>
          <w:sz w:val="22"/>
          <w:szCs w:val="18"/>
          <w:lang w:eastAsia="fr-BE"/>
        </w:rPr>
        <w:t xml:space="preserve">justifiées par </w:t>
      </w:r>
      <w:r w:rsidR="05FA6864" w:rsidRPr="00E15F93">
        <w:rPr>
          <w:rStyle w:val="normaltextrun"/>
          <w:rFonts w:ascii="Georgia" w:hAnsi="Georgia"/>
          <w:sz w:val="22"/>
          <w:szCs w:val="18"/>
          <w:lang w:eastAsia="fr-BE"/>
        </w:rPr>
        <w:t>des</w:t>
      </w:r>
      <w:r w:rsidRPr="00E15F93">
        <w:rPr>
          <w:rStyle w:val="normaltextrun"/>
          <w:rFonts w:ascii="Georgia" w:hAnsi="Georgia"/>
          <w:sz w:val="22"/>
          <w:szCs w:val="18"/>
          <w:lang w:eastAsia="fr-BE"/>
        </w:rPr>
        <w:t xml:space="preserve"> attestation</w:t>
      </w:r>
      <w:r w:rsidR="2AA54B2F" w:rsidRPr="00E15F93">
        <w:rPr>
          <w:rStyle w:val="normaltextrun"/>
          <w:rFonts w:ascii="Georgia" w:hAnsi="Georgia"/>
          <w:sz w:val="22"/>
          <w:szCs w:val="18"/>
          <w:lang w:eastAsia="fr-BE"/>
        </w:rPr>
        <w:t>s</w:t>
      </w:r>
      <w:r w:rsidRPr="00E15F93">
        <w:rPr>
          <w:rStyle w:val="normaltextrun"/>
          <w:rFonts w:ascii="Georgia" w:hAnsi="Georgia"/>
          <w:sz w:val="22"/>
          <w:szCs w:val="18"/>
          <w:lang w:eastAsia="fr-BE"/>
        </w:rPr>
        <w:t xml:space="preserve"> de bonne exécution</w:t>
      </w:r>
      <w:r w:rsidR="27494A7C" w:rsidRPr="00E15F93">
        <w:rPr>
          <w:rStyle w:val="normaltextrun"/>
          <w:rFonts w:ascii="Georgia" w:hAnsi="Georgia"/>
          <w:sz w:val="22"/>
          <w:szCs w:val="18"/>
          <w:lang w:eastAsia="fr-BE"/>
        </w:rPr>
        <w:t xml:space="preserve"> ou</w:t>
      </w:r>
      <w:r w:rsidR="44CAC7A3" w:rsidRPr="00E15F93">
        <w:rPr>
          <w:rStyle w:val="normaltextrun"/>
          <w:rFonts w:ascii="Georgia" w:hAnsi="Georgia"/>
          <w:sz w:val="22"/>
          <w:szCs w:val="18"/>
          <w:lang w:eastAsia="fr-BE"/>
        </w:rPr>
        <w:t xml:space="preserve"> à défaut les conventions de </w:t>
      </w:r>
      <w:r w:rsidR="0D3D1940" w:rsidRPr="00E15F93">
        <w:rPr>
          <w:rStyle w:val="normaltextrun"/>
          <w:rFonts w:ascii="Georgia" w:hAnsi="Georgia"/>
          <w:sz w:val="22"/>
          <w:szCs w:val="18"/>
          <w:lang w:eastAsia="fr-BE"/>
        </w:rPr>
        <w:t>financement</w:t>
      </w:r>
      <w:r w:rsidR="2CE8EC25" w:rsidRPr="00E15F93">
        <w:rPr>
          <w:rStyle w:val="normaltextrun"/>
          <w:rFonts w:ascii="Georgia" w:hAnsi="Georgia"/>
          <w:sz w:val="22"/>
          <w:szCs w:val="18"/>
          <w:lang w:eastAsia="fr-BE"/>
        </w:rPr>
        <w:t xml:space="preserve"> en cours</w:t>
      </w:r>
      <w:r w:rsidR="0D3D1940" w:rsidRPr="00E15F93">
        <w:rPr>
          <w:rStyle w:val="normaltextrun"/>
          <w:rFonts w:ascii="Georgia" w:hAnsi="Georgia"/>
          <w:sz w:val="22"/>
          <w:szCs w:val="18"/>
          <w:lang w:eastAsia="fr-BE"/>
        </w:rPr>
        <w:t xml:space="preserve"> ;</w:t>
      </w:r>
      <w:r w:rsidRPr="00E15F93">
        <w:rPr>
          <w:rStyle w:val="normaltextrun"/>
          <w:rFonts w:ascii="Georgia" w:hAnsi="Georgia"/>
          <w:sz w:val="22"/>
          <w:szCs w:val="18"/>
          <w:lang w:eastAsia="fr-BE"/>
        </w:rPr>
        <w:t xml:space="preserve"> et </w:t>
      </w:r>
    </w:p>
    <w:p w14:paraId="14E0074E" w14:textId="15DCA81E" w:rsidR="00FB5D3A" w:rsidRPr="00E15F93" w:rsidRDefault="00FB5D3A" w:rsidP="00E15F93">
      <w:pPr>
        <w:numPr>
          <w:ilvl w:val="1"/>
          <w:numId w:val="30"/>
        </w:numPr>
        <w:spacing w:after="8" w:line="248" w:lineRule="auto"/>
        <w:ind w:right="218" w:hanging="360"/>
        <w:jc w:val="both"/>
        <w:rPr>
          <w:rStyle w:val="normaltextrun"/>
          <w:rFonts w:ascii="Georgia" w:hAnsi="Georgia"/>
          <w:sz w:val="22"/>
          <w:szCs w:val="18"/>
          <w:lang w:eastAsia="fr-BE"/>
        </w:rPr>
      </w:pPr>
      <w:r w:rsidRPr="00E15F93">
        <w:rPr>
          <w:rStyle w:val="normaltextrun"/>
          <w:rFonts w:ascii="Georgia" w:hAnsi="Georgia"/>
          <w:sz w:val="22"/>
          <w:szCs w:val="18"/>
          <w:lang w:eastAsia="fr-BE"/>
        </w:rPr>
        <w:t>Avoir au moins eu à gérer deux projets d’une valeur</w:t>
      </w:r>
      <w:r w:rsidR="50309BF8" w:rsidRPr="00E15F93">
        <w:rPr>
          <w:rStyle w:val="normaltextrun"/>
          <w:rFonts w:ascii="Georgia" w:hAnsi="Georgia"/>
          <w:sz w:val="22"/>
          <w:szCs w:val="18"/>
          <w:lang w:eastAsia="fr-BE"/>
        </w:rPr>
        <w:t xml:space="preserve"> cumulée</w:t>
      </w:r>
      <w:r w:rsidRPr="00E15F93">
        <w:rPr>
          <w:rStyle w:val="normaltextrun"/>
          <w:rFonts w:ascii="Georgia" w:hAnsi="Georgia"/>
          <w:sz w:val="22"/>
          <w:szCs w:val="18"/>
          <w:lang w:eastAsia="fr-BE"/>
        </w:rPr>
        <w:t xml:space="preserve"> d’au moins </w:t>
      </w:r>
      <w:r w:rsidR="00D07B5B" w:rsidRPr="00E15F93">
        <w:rPr>
          <w:rStyle w:val="normaltextrun"/>
          <w:rFonts w:ascii="Georgia" w:hAnsi="Georgia"/>
          <w:sz w:val="22"/>
          <w:szCs w:val="18"/>
          <w:lang w:eastAsia="fr-BE"/>
        </w:rPr>
        <w:t>7</w:t>
      </w:r>
      <w:r w:rsidRPr="00E15F93">
        <w:rPr>
          <w:rStyle w:val="normaltextrun"/>
          <w:rFonts w:ascii="Georgia" w:hAnsi="Georgia"/>
          <w:sz w:val="22"/>
          <w:szCs w:val="18"/>
          <w:lang w:eastAsia="fr-BE"/>
        </w:rPr>
        <w:t>0% du montant du budget demandé ces dix dernières années justifiées par les attestations de bonne exécution ou à défaut les conventions de financement.</w:t>
      </w:r>
    </w:p>
    <w:p w14:paraId="7A446041" w14:textId="77777777" w:rsidR="00EC20F2" w:rsidRPr="00E15F93" w:rsidRDefault="00EC20F2" w:rsidP="00E15F93">
      <w:pPr>
        <w:spacing w:after="8" w:line="248" w:lineRule="auto"/>
        <w:ind w:left="142" w:right="218"/>
        <w:jc w:val="both"/>
        <w:rPr>
          <w:rStyle w:val="normaltextrun"/>
          <w:rFonts w:ascii="Georgia" w:hAnsi="Georgia"/>
          <w:sz w:val="22"/>
          <w:szCs w:val="22"/>
          <w:lang w:eastAsia="fr-BE"/>
        </w:rPr>
      </w:pPr>
    </w:p>
    <w:p w14:paraId="1268E325" w14:textId="44EE904D" w:rsidR="00FB5D3A" w:rsidRPr="00E15F93" w:rsidRDefault="00FB5D3A" w:rsidP="00E15F93">
      <w:pPr>
        <w:spacing w:after="204"/>
        <w:ind w:right="218"/>
        <w:jc w:val="both"/>
        <w:rPr>
          <w:rStyle w:val="normaltextrun"/>
          <w:rFonts w:ascii="Georgia" w:hAnsi="Georgia"/>
          <w:sz w:val="22"/>
          <w:szCs w:val="18"/>
          <w:lang w:eastAsia="fr-BE"/>
        </w:rPr>
      </w:pPr>
      <w:r w:rsidRPr="00E15F93">
        <w:rPr>
          <w:rStyle w:val="normaltextrun"/>
          <w:rFonts w:ascii="Georgia" w:hAnsi="Georgia"/>
          <w:sz w:val="22"/>
          <w:szCs w:val="18"/>
          <w:lang w:eastAsia="fr-BE"/>
        </w:rPr>
        <w:t xml:space="preserve">Le demandeur peut agir soit individuellement, soit avec </w:t>
      </w:r>
      <w:r w:rsidR="00EC20F2" w:rsidRPr="00E15F93">
        <w:rPr>
          <w:rStyle w:val="normaltextrun"/>
          <w:rFonts w:ascii="Georgia" w:hAnsi="Georgia"/>
          <w:sz w:val="22"/>
          <w:szCs w:val="18"/>
          <w:lang w:eastAsia="fr-BE"/>
        </w:rPr>
        <w:t>un codemandeur</w:t>
      </w:r>
      <w:r w:rsidRPr="00E15F93">
        <w:rPr>
          <w:rStyle w:val="normaltextrun"/>
          <w:rFonts w:ascii="Georgia" w:hAnsi="Georgia"/>
          <w:sz w:val="22"/>
          <w:szCs w:val="18"/>
          <w:lang w:eastAsia="fr-BE"/>
        </w:rPr>
        <w:t xml:space="preserve"> maximum</w:t>
      </w:r>
      <w:r w:rsidR="00EC20F2" w:rsidRPr="00E15F93">
        <w:rPr>
          <w:rStyle w:val="normaltextrun"/>
          <w:rFonts w:ascii="Georgia" w:hAnsi="Georgia"/>
          <w:sz w:val="22"/>
          <w:szCs w:val="18"/>
          <w:lang w:eastAsia="fr-BE"/>
        </w:rPr>
        <w:t>.</w:t>
      </w:r>
      <w:r w:rsidRPr="00E15F93">
        <w:rPr>
          <w:rStyle w:val="normaltextrun"/>
          <w:rFonts w:ascii="Georgia" w:hAnsi="Georgia"/>
          <w:sz w:val="22"/>
          <w:szCs w:val="18"/>
          <w:lang w:eastAsia="fr-BE"/>
        </w:rPr>
        <w:t xml:space="preserve"> </w:t>
      </w:r>
    </w:p>
    <w:p w14:paraId="6820BC97" w14:textId="69A4C6AF" w:rsidR="00FB5D3A" w:rsidRPr="00E15F93" w:rsidRDefault="00FB5D3A" w:rsidP="00E15F93">
      <w:pPr>
        <w:numPr>
          <w:ilvl w:val="0"/>
          <w:numId w:val="30"/>
        </w:numPr>
        <w:spacing w:after="120" w:line="249" w:lineRule="auto"/>
        <w:ind w:right="109" w:hanging="360"/>
        <w:jc w:val="both"/>
        <w:rPr>
          <w:rStyle w:val="normaltextrun"/>
          <w:rFonts w:ascii="Georgia" w:hAnsi="Georgia"/>
          <w:sz w:val="22"/>
          <w:szCs w:val="22"/>
          <w:lang w:eastAsia="fr-BE"/>
        </w:rPr>
      </w:pPr>
      <w:r w:rsidRPr="00E15F93">
        <w:rPr>
          <w:rStyle w:val="normaltextrun"/>
          <w:rFonts w:ascii="Georgia" w:hAnsi="Georgia"/>
          <w:sz w:val="22"/>
          <w:szCs w:val="22"/>
          <w:lang w:eastAsia="fr-BE"/>
        </w:rPr>
        <w:t xml:space="preserve">Le demandeur potentiel ne peut participer à des appels à propositions ni être bénéficiaire de subsides s'il se trouve dans une des situations d’exclusion décrites dans l’annexe VII du modèle de convention de subsides fourni en annexe E de ces lignes directrices : </w:t>
      </w:r>
    </w:p>
    <w:p w14:paraId="4AEFE604" w14:textId="7B6C651C" w:rsidR="00FB5D3A" w:rsidRPr="00E15F93" w:rsidRDefault="00FB5D3A" w:rsidP="00E15F93">
      <w:pPr>
        <w:ind w:right="218"/>
        <w:jc w:val="both"/>
        <w:rPr>
          <w:rStyle w:val="normaltextrun"/>
          <w:rFonts w:ascii="Georgia" w:hAnsi="Georgia"/>
          <w:sz w:val="22"/>
          <w:szCs w:val="18"/>
          <w:lang w:eastAsia="fr-BE"/>
        </w:rPr>
      </w:pPr>
      <w:r w:rsidRPr="00E15F93">
        <w:rPr>
          <w:rStyle w:val="normaltextrun"/>
          <w:rFonts w:ascii="Georgia" w:hAnsi="Georgia"/>
          <w:sz w:val="22"/>
          <w:szCs w:val="18"/>
          <w:lang w:eastAsia="fr-BE"/>
        </w:rPr>
        <w:t>À la partie A, section 1.3.5 du dossier de demande de subsides (« déclaration du demandeur »), le demandeur doit déclarer qu</w:t>
      </w:r>
      <w:r w:rsidR="0BFBC241" w:rsidRPr="00E15F93">
        <w:rPr>
          <w:rStyle w:val="normaltextrun"/>
          <w:rFonts w:ascii="Georgia" w:hAnsi="Georgia"/>
          <w:sz w:val="22"/>
          <w:szCs w:val="18"/>
          <w:lang w:eastAsia="fr-BE"/>
        </w:rPr>
        <w:t xml:space="preserve">e ni lui même ni le(s) codemandeur(s) ne se </w:t>
      </w:r>
      <w:r w:rsidR="008A5FFE" w:rsidRPr="00E15F93">
        <w:rPr>
          <w:rStyle w:val="normaltextrun"/>
          <w:rFonts w:ascii="Georgia" w:hAnsi="Georgia"/>
          <w:sz w:val="22"/>
          <w:szCs w:val="18"/>
          <w:lang w:eastAsia="fr-BE"/>
        </w:rPr>
        <w:t>trouvent dans</w:t>
      </w:r>
      <w:r w:rsidRPr="00E15F93">
        <w:rPr>
          <w:rStyle w:val="normaltextrun"/>
          <w:rFonts w:ascii="Georgia" w:hAnsi="Georgia"/>
          <w:sz w:val="22"/>
          <w:szCs w:val="18"/>
          <w:lang w:eastAsia="fr-BE"/>
        </w:rPr>
        <w:t xml:space="preserve"> aucune de ces situations et qu’ils seront en mesure de fournir les documents justificatifs suivants :</w:t>
      </w:r>
    </w:p>
    <w:p w14:paraId="798FDEED" w14:textId="7FC691FC" w:rsidR="00FB5D3A" w:rsidRPr="00E15F93" w:rsidRDefault="00FB5D3A" w:rsidP="00E15F93">
      <w:pPr>
        <w:pStyle w:val="Paragraphedeliste"/>
        <w:numPr>
          <w:ilvl w:val="0"/>
          <w:numId w:val="31"/>
        </w:numPr>
        <w:spacing w:after="1" w:line="238" w:lineRule="auto"/>
        <w:jc w:val="both"/>
        <w:rPr>
          <w:rStyle w:val="normaltextrun"/>
          <w:rFonts w:ascii="Georgia" w:hAnsi="Georgia"/>
          <w:sz w:val="22"/>
          <w:szCs w:val="18"/>
          <w:lang w:eastAsia="fr-BE"/>
        </w:rPr>
      </w:pPr>
      <w:r w:rsidRPr="00E15F93">
        <w:rPr>
          <w:rStyle w:val="normaltextrun"/>
          <w:rFonts w:ascii="Georgia" w:hAnsi="Georgia"/>
          <w:sz w:val="22"/>
          <w:szCs w:val="18"/>
          <w:lang w:eastAsia="fr-BE"/>
        </w:rPr>
        <w:t xml:space="preserve">Le document justifiant que le demandeur </w:t>
      </w:r>
      <w:r w:rsidR="5B35A8F7" w:rsidRPr="00E15F93">
        <w:rPr>
          <w:rStyle w:val="normaltextrun"/>
          <w:rFonts w:ascii="Georgia" w:hAnsi="Georgia"/>
          <w:sz w:val="22"/>
          <w:szCs w:val="18"/>
          <w:lang w:eastAsia="fr-BE"/>
        </w:rPr>
        <w:t>et le codemandeur</w:t>
      </w:r>
      <w:r w:rsidR="67F6D0D7" w:rsidRPr="00E15F93">
        <w:rPr>
          <w:rStyle w:val="normaltextrun"/>
          <w:rFonts w:ascii="Georgia" w:hAnsi="Georgia"/>
          <w:sz w:val="22"/>
          <w:szCs w:val="18"/>
          <w:lang w:eastAsia="fr-BE"/>
        </w:rPr>
        <w:t>(s)</w:t>
      </w:r>
      <w:r w:rsidR="5B35A8F7" w:rsidRPr="00E15F93">
        <w:rPr>
          <w:rStyle w:val="normaltextrun"/>
          <w:rFonts w:ascii="Georgia" w:hAnsi="Georgia"/>
          <w:sz w:val="22"/>
          <w:szCs w:val="18"/>
          <w:lang w:eastAsia="fr-BE"/>
        </w:rPr>
        <w:t xml:space="preserve"> </w:t>
      </w:r>
      <w:r w:rsidR="008A5FFE" w:rsidRPr="00E15F93">
        <w:rPr>
          <w:rStyle w:val="normaltextrun"/>
          <w:rFonts w:ascii="Georgia" w:hAnsi="Georgia"/>
          <w:sz w:val="22"/>
          <w:szCs w:val="18"/>
          <w:lang w:eastAsia="fr-BE"/>
        </w:rPr>
        <w:t>sont en</w:t>
      </w:r>
      <w:r w:rsidRPr="00E15F93">
        <w:rPr>
          <w:rStyle w:val="normaltextrun"/>
          <w:rFonts w:ascii="Georgia" w:hAnsi="Georgia"/>
          <w:sz w:val="22"/>
          <w:szCs w:val="18"/>
          <w:lang w:eastAsia="fr-BE"/>
        </w:rPr>
        <w:t xml:space="preserve"> règle en matière de paiement des cotisations sociales datant de moins de 3 mois, </w:t>
      </w:r>
    </w:p>
    <w:p w14:paraId="1F6821E9" w14:textId="05CEC5A0" w:rsidR="00FB5D3A" w:rsidRPr="00E15F93" w:rsidRDefault="00FB5D3A" w:rsidP="00E15F93">
      <w:pPr>
        <w:pStyle w:val="Paragraphedeliste"/>
        <w:numPr>
          <w:ilvl w:val="0"/>
          <w:numId w:val="31"/>
        </w:numPr>
        <w:spacing w:after="1" w:line="238" w:lineRule="auto"/>
        <w:jc w:val="both"/>
        <w:rPr>
          <w:rStyle w:val="normaltextrun"/>
          <w:rFonts w:ascii="Georgia" w:hAnsi="Georgia"/>
          <w:sz w:val="22"/>
          <w:szCs w:val="18"/>
          <w:lang w:eastAsia="fr-BE"/>
        </w:rPr>
      </w:pPr>
      <w:r w:rsidRPr="00E15F93">
        <w:rPr>
          <w:rStyle w:val="normaltextrun"/>
          <w:rFonts w:ascii="Georgia" w:hAnsi="Georgia"/>
          <w:sz w:val="22"/>
          <w:szCs w:val="18"/>
          <w:lang w:eastAsia="fr-BE"/>
        </w:rPr>
        <w:t xml:space="preserve">Le document justifiant que le demandeur </w:t>
      </w:r>
      <w:r w:rsidR="77B6110A" w:rsidRPr="00E15F93">
        <w:rPr>
          <w:rStyle w:val="normaltextrun"/>
          <w:rFonts w:ascii="Georgia" w:hAnsi="Georgia"/>
          <w:sz w:val="22"/>
          <w:szCs w:val="18"/>
          <w:lang w:eastAsia="fr-BE"/>
        </w:rPr>
        <w:t xml:space="preserve">et le codemandeur (s) </w:t>
      </w:r>
      <w:r w:rsidR="004311FE" w:rsidRPr="00E15F93">
        <w:rPr>
          <w:rStyle w:val="normaltextrun"/>
          <w:rFonts w:ascii="Georgia" w:hAnsi="Georgia"/>
          <w:sz w:val="22"/>
          <w:szCs w:val="18"/>
          <w:lang w:eastAsia="fr-BE"/>
        </w:rPr>
        <w:t>sont en</w:t>
      </w:r>
      <w:r w:rsidRPr="00E15F93">
        <w:rPr>
          <w:rStyle w:val="normaltextrun"/>
          <w:rFonts w:ascii="Georgia" w:hAnsi="Georgia"/>
          <w:sz w:val="22"/>
          <w:szCs w:val="18"/>
          <w:lang w:eastAsia="fr-BE"/>
        </w:rPr>
        <w:t xml:space="preserve"> règle en matière de paiement des impôts et taxes datant de moins de 3 mois, </w:t>
      </w:r>
    </w:p>
    <w:p w14:paraId="78E9AC33" w14:textId="4525274A" w:rsidR="00FB5D3A" w:rsidRPr="00E15F93" w:rsidRDefault="00FB5D3A" w:rsidP="00E15F93">
      <w:pPr>
        <w:pStyle w:val="Paragraphedeliste"/>
        <w:numPr>
          <w:ilvl w:val="0"/>
          <w:numId w:val="31"/>
        </w:numPr>
        <w:spacing w:after="1" w:line="238" w:lineRule="auto"/>
        <w:jc w:val="both"/>
        <w:rPr>
          <w:rStyle w:val="normaltextrun"/>
          <w:rFonts w:ascii="Georgia" w:hAnsi="Georgia"/>
          <w:sz w:val="22"/>
          <w:szCs w:val="18"/>
          <w:lang w:eastAsia="fr-BE"/>
        </w:rPr>
      </w:pPr>
      <w:r w:rsidRPr="00E15F93">
        <w:rPr>
          <w:rStyle w:val="normaltextrun"/>
          <w:rFonts w:ascii="Georgia" w:hAnsi="Georgia"/>
          <w:sz w:val="22"/>
          <w:szCs w:val="18"/>
          <w:lang w:eastAsia="fr-BE"/>
        </w:rPr>
        <w:t>L’extrait de casier judiciaire au nom de la personne désignée mandataire par le demandeur</w:t>
      </w:r>
      <w:r w:rsidR="25426829" w:rsidRPr="00E15F93">
        <w:rPr>
          <w:rStyle w:val="normaltextrun"/>
          <w:rFonts w:ascii="Georgia" w:hAnsi="Georgia"/>
          <w:sz w:val="22"/>
          <w:szCs w:val="18"/>
          <w:lang w:eastAsia="fr-BE"/>
        </w:rPr>
        <w:t xml:space="preserve"> et le codemandeur</w:t>
      </w:r>
      <w:r w:rsidRPr="00E15F93">
        <w:rPr>
          <w:rStyle w:val="normaltextrun"/>
          <w:rFonts w:ascii="Georgia" w:hAnsi="Georgia"/>
          <w:sz w:val="22"/>
          <w:szCs w:val="18"/>
          <w:lang w:eastAsia="fr-BE"/>
        </w:rPr>
        <w:t xml:space="preserve">, datant de moins de 3 mois. </w:t>
      </w:r>
    </w:p>
    <w:p w14:paraId="7277A92D" w14:textId="77777777" w:rsidR="00FB5D3A" w:rsidRPr="00E15F93" w:rsidRDefault="00FB5D3A" w:rsidP="00E15F93">
      <w:pPr>
        <w:tabs>
          <w:tab w:val="left" w:pos="-284"/>
        </w:tabs>
        <w:spacing w:line="240" w:lineRule="exact"/>
        <w:jc w:val="both"/>
        <w:rPr>
          <w:rFonts w:ascii="Georgia" w:hAnsi="Georgia"/>
          <w:sz w:val="22"/>
          <w:szCs w:val="22"/>
        </w:rPr>
      </w:pPr>
    </w:p>
    <w:p w14:paraId="73A20FEA" w14:textId="1855A9E1" w:rsidR="00FB5D3A" w:rsidRPr="00E15F93" w:rsidRDefault="00FB5D3A" w:rsidP="00E15F93">
      <w:pPr>
        <w:spacing w:after="240"/>
        <w:jc w:val="both"/>
        <w:rPr>
          <w:rFonts w:ascii="Georgia" w:hAnsi="Georgia"/>
          <w:sz w:val="22"/>
          <w:szCs w:val="22"/>
        </w:rPr>
      </w:pPr>
      <w:r w:rsidRPr="00E15F93">
        <w:rPr>
          <w:rFonts w:ascii="Georgia" w:hAnsi="Georgia"/>
          <w:sz w:val="22"/>
          <w:szCs w:val="22"/>
        </w:rPr>
        <w:t xml:space="preserve">Si des subsides lui sont octroyés, le </w:t>
      </w:r>
      <w:r w:rsidRPr="00E15F93">
        <w:rPr>
          <w:rFonts w:ascii="Georgia" w:hAnsi="Georgia"/>
          <w:b/>
          <w:bCs/>
          <w:sz w:val="22"/>
          <w:szCs w:val="22"/>
        </w:rPr>
        <w:t>demandeur</w:t>
      </w:r>
      <w:r w:rsidRPr="00E15F93">
        <w:rPr>
          <w:rFonts w:ascii="Georgia" w:hAnsi="Georgia"/>
          <w:sz w:val="22"/>
          <w:szCs w:val="22"/>
        </w:rPr>
        <w:t xml:space="preserve"> devient le </w:t>
      </w:r>
      <w:r w:rsidRPr="00E15F93">
        <w:rPr>
          <w:rFonts w:ascii="Georgia" w:hAnsi="Georgia"/>
          <w:b/>
          <w:bCs/>
          <w:sz w:val="22"/>
          <w:szCs w:val="22"/>
        </w:rPr>
        <w:t>bénéficiaire-contractant</w:t>
      </w:r>
      <w:r w:rsidRPr="00E15F93">
        <w:rPr>
          <w:rFonts w:ascii="Georgia" w:hAnsi="Georgia"/>
          <w:sz w:val="22"/>
          <w:szCs w:val="22"/>
        </w:rPr>
        <w:t xml:space="preserve"> identifié dans l’annexe E (Convention de subsides). Le bénéficiaire-contractant est l’interlocuteur principal de l’autorité contractante. Il représente les éventuels autres bénéficiaires (</w:t>
      </w:r>
      <w:r w:rsidR="00EC20F2" w:rsidRPr="00E15F93">
        <w:rPr>
          <w:rFonts w:ascii="Georgia" w:hAnsi="Georgia"/>
          <w:sz w:val="22"/>
          <w:szCs w:val="22"/>
        </w:rPr>
        <w:t>codemandeurs</w:t>
      </w:r>
      <w:r w:rsidRPr="00E15F93">
        <w:rPr>
          <w:rFonts w:ascii="Georgia" w:hAnsi="Georgia"/>
          <w:sz w:val="22"/>
          <w:szCs w:val="22"/>
        </w:rPr>
        <w:t>) et agit en leur nom, coordonne la mise en œuvre de l’action.</w:t>
      </w:r>
    </w:p>
    <w:p w14:paraId="740F9A35" w14:textId="5FF67221" w:rsidR="00FB5D3A" w:rsidRPr="00E15F93" w:rsidRDefault="00EC20F2" w:rsidP="00E15F93">
      <w:pPr>
        <w:keepNext/>
        <w:jc w:val="both"/>
        <w:rPr>
          <w:rFonts w:ascii="Georgia" w:hAnsi="Georgia"/>
          <w:sz w:val="22"/>
          <w:szCs w:val="18"/>
        </w:rPr>
      </w:pPr>
      <w:r w:rsidRPr="00E15F93">
        <w:rPr>
          <w:rFonts w:ascii="Georgia" w:hAnsi="Georgia"/>
          <w:b/>
          <w:bCs/>
          <w:sz w:val="22"/>
          <w:szCs w:val="18"/>
        </w:rPr>
        <w:t>Codemandeur :</w:t>
      </w:r>
      <w:r w:rsidR="00FB5D3A" w:rsidRPr="00E15F93">
        <w:rPr>
          <w:rFonts w:ascii="Georgia" w:hAnsi="Georgia"/>
          <w:b/>
          <w:bCs/>
          <w:sz w:val="22"/>
          <w:szCs w:val="18"/>
        </w:rPr>
        <w:t xml:space="preserve"> </w:t>
      </w:r>
    </w:p>
    <w:p w14:paraId="19D773CA" w14:textId="77777777" w:rsidR="00E15F93" w:rsidRDefault="00E15F93" w:rsidP="00E15F93">
      <w:pPr>
        <w:keepNext/>
        <w:jc w:val="both"/>
        <w:rPr>
          <w:rFonts w:ascii="Georgia" w:hAnsi="Georgia"/>
          <w:color w:val="000000" w:themeColor="text1"/>
          <w:sz w:val="22"/>
          <w:szCs w:val="18"/>
        </w:rPr>
      </w:pPr>
    </w:p>
    <w:p w14:paraId="0B75F971" w14:textId="526578C8" w:rsidR="5A12955F" w:rsidRPr="00E15F93" w:rsidRDefault="67DD5B11" w:rsidP="00E15F93">
      <w:pPr>
        <w:keepNext/>
        <w:jc w:val="both"/>
        <w:rPr>
          <w:rFonts w:ascii="Georgia" w:hAnsi="Georgia"/>
          <w:sz w:val="22"/>
          <w:szCs w:val="18"/>
        </w:rPr>
      </w:pPr>
      <w:r w:rsidRPr="00E15F93">
        <w:rPr>
          <w:rFonts w:ascii="Georgia" w:hAnsi="Georgia"/>
          <w:color w:val="000000" w:themeColor="text1"/>
          <w:sz w:val="22"/>
          <w:szCs w:val="18"/>
        </w:rPr>
        <w:t xml:space="preserve">Le(s) codemandeur(s) participe(nt) à la définition et à la mise en œuvre de l’action, et les coûts qu’il(s) </w:t>
      </w:r>
      <w:proofErr w:type="spellStart"/>
      <w:r w:rsidRPr="00E15F93">
        <w:rPr>
          <w:rFonts w:ascii="Georgia" w:hAnsi="Georgia"/>
          <w:color w:val="000000" w:themeColor="text1"/>
          <w:sz w:val="22"/>
          <w:szCs w:val="18"/>
        </w:rPr>
        <w:t>encour</w:t>
      </w:r>
      <w:proofErr w:type="spellEnd"/>
      <w:r w:rsidRPr="00E15F93">
        <w:rPr>
          <w:rFonts w:ascii="Georgia" w:hAnsi="Georgia"/>
          <w:color w:val="000000" w:themeColor="text1"/>
          <w:sz w:val="22"/>
          <w:szCs w:val="18"/>
        </w:rPr>
        <w:t>(en)t sont éligibles au même titre que ceux encourus par le demandeur.</w:t>
      </w:r>
    </w:p>
    <w:p w14:paraId="360561CE" w14:textId="182C1A33" w:rsidR="00FB5D3A" w:rsidRPr="00E15F93" w:rsidRDefault="3523F84B" w:rsidP="00E15F93">
      <w:pPr>
        <w:keepNext/>
        <w:spacing w:before="240" w:after="240"/>
        <w:jc w:val="both"/>
        <w:rPr>
          <w:rFonts w:ascii="Georgia" w:hAnsi="Georgia"/>
          <w:sz w:val="22"/>
          <w:szCs w:val="18"/>
        </w:rPr>
      </w:pPr>
      <w:r w:rsidRPr="00E15F93">
        <w:rPr>
          <w:rFonts w:ascii="Georgia" w:hAnsi="Georgia"/>
          <w:color w:val="000000" w:themeColor="text1"/>
          <w:sz w:val="22"/>
          <w:szCs w:val="22"/>
        </w:rPr>
        <w:t>Les codemandeurs doivent satisfaire aux conditions suivantes :</w:t>
      </w:r>
    </w:p>
    <w:p w14:paraId="7C9BFDA3" w14:textId="215809C9" w:rsidR="00FB5D3A" w:rsidRPr="00E15F93" w:rsidRDefault="3523F84B" w:rsidP="00E15F93">
      <w:pPr>
        <w:keepNext/>
        <w:spacing w:before="240" w:after="240"/>
        <w:jc w:val="both"/>
        <w:rPr>
          <w:rFonts w:ascii="Georgia" w:hAnsi="Georgia"/>
          <w:color w:val="000000" w:themeColor="text1"/>
          <w:sz w:val="22"/>
          <w:szCs w:val="22"/>
        </w:rPr>
      </w:pPr>
      <w:r w:rsidRPr="00E15F93">
        <w:rPr>
          <w:rFonts w:ascii="Georgia" w:hAnsi="Georgia"/>
          <w:color w:val="000000" w:themeColor="text1"/>
          <w:sz w:val="22"/>
          <w:szCs w:val="22"/>
        </w:rPr>
        <w:t xml:space="preserve">A. </w:t>
      </w:r>
      <w:r w:rsidR="0FF57B01" w:rsidRPr="00E15F93">
        <w:rPr>
          <w:rFonts w:ascii="Georgia" w:hAnsi="Georgia"/>
          <w:color w:val="000000" w:themeColor="text1"/>
          <w:sz w:val="22"/>
          <w:szCs w:val="22"/>
        </w:rPr>
        <w:t>Être</w:t>
      </w:r>
      <w:r w:rsidRPr="00E15F93">
        <w:rPr>
          <w:rFonts w:ascii="Georgia" w:hAnsi="Georgia"/>
          <w:color w:val="000000" w:themeColor="text1"/>
          <w:sz w:val="22"/>
          <w:szCs w:val="22"/>
        </w:rPr>
        <w:t xml:space="preserve"> une personne </w:t>
      </w:r>
      <w:r w:rsidR="5F4D6522" w:rsidRPr="00E15F93">
        <w:rPr>
          <w:rFonts w:ascii="Georgia" w:hAnsi="Georgia"/>
          <w:color w:val="000000" w:themeColor="text1"/>
          <w:sz w:val="22"/>
          <w:szCs w:val="22"/>
        </w:rPr>
        <w:t>morale ;</w:t>
      </w:r>
      <w:r w:rsidRPr="00E15F93">
        <w:rPr>
          <w:rFonts w:ascii="Georgia" w:hAnsi="Georgia"/>
          <w:color w:val="000000" w:themeColor="text1"/>
          <w:sz w:val="22"/>
          <w:szCs w:val="22"/>
        </w:rPr>
        <w:t xml:space="preserve"> et</w:t>
      </w:r>
    </w:p>
    <w:p w14:paraId="59E043E3" w14:textId="057744AD" w:rsidR="00FB5D3A" w:rsidRPr="00E15F93" w:rsidRDefault="3523F84B" w:rsidP="00E15F93">
      <w:pPr>
        <w:keepNext/>
        <w:spacing w:before="240" w:after="240"/>
        <w:jc w:val="both"/>
        <w:rPr>
          <w:rFonts w:ascii="Georgia" w:hAnsi="Georgia"/>
          <w:color w:val="000000" w:themeColor="text1"/>
          <w:sz w:val="22"/>
          <w:szCs w:val="22"/>
        </w:rPr>
      </w:pPr>
      <w:r w:rsidRPr="00E15F93">
        <w:rPr>
          <w:rFonts w:ascii="Georgia" w:hAnsi="Georgia"/>
          <w:color w:val="000000" w:themeColor="text1"/>
          <w:sz w:val="22"/>
          <w:szCs w:val="22"/>
        </w:rPr>
        <w:t xml:space="preserve">B. </w:t>
      </w:r>
      <w:r w:rsidR="4BA94F7E" w:rsidRPr="00E15F93">
        <w:rPr>
          <w:rFonts w:ascii="Georgia" w:hAnsi="Georgia"/>
          <w:color w:val="000000" w:themeColor="text1"/>
          <w:sz w:val="22"/>
          <w:szCs w:val="22"/>
        </w:rPr>
        <w:t>Être</w:t>
      </w:r>
      <w:r w:rsidRPr="00E15F93">
        <w:rPr>
          <w:rFonts w:ascii="Georgia" w:hAnsi="Georgia"/>
          <w:color w:val="000000" w:themeColor="text1"/>
          <w:sz w:val="22"/>
          <w:szCs w:val="22"/>
        </w:rPr>
        <w:t xml:space="preserve"> un acteur privé sans but lucratif ou une </w:t>
      </w:r>
      <w:r w:rsidR="6BCC7CEB" w:rsidRPr="00E15F93">
        <w:rPr>
          <w:rFonts w:ascii="Georgia" w:hAnsi="Georgia"/>
          <w:color w:val="000000" w:themeColor="text1"/>
          <w:sz w:val="22"/>
          <w:szCs w:val="22"/>
        </w:rPr>
        <w:t>fondation ;</w:t>
      </w:r>
      <w:r w:rsidR="0E486673" w:rsidRPr="00E15F93">
        <w:rPr>
          <w:rFonts w:ascii="Georgia" w:hAnsi="Georgia"/>
          <w:color w:val="000000" w:themeColor="text1"/>
          <w:sz w:val="22"/>
          <w:szCs w:val="22"/>
        </w:rPr>
        <w:t xml:space="preserve"> </w:t>
      </w:r>
    </w:p>
    <w:p w14:paraId="19D42EEC" w14:textId="7103AC38" w:rsidR="00FB5D3A" w:rsidRPr="00E15F93" w:rsidRDefault="3523F84B" w:rsidP="00E15F93">
      <w:pPr>
        <w:keepNext/>
        <w:spacing w:before="240" w:after="240"/>
        <w:jc w:val="both"/>
        <w:rPr>
          <w:rFonts w:ascii="Georgia" w:hAnsi="Georgia"/>
          <w:color w:val="000000" w:themeColor="text1"/>
          <w:sz w:val="22"/>
          <w:szCs w:val="22"/>
        </w:rPr>
      </w:pPr>
      <w:r w:rsidRPr="00E15F93">
        <w:rPr>
          <w:rFonts w:ascii="Georgia" w:hAnsi="Georgia"/>
          <w:color w:val="000000" w:themeColor="text1"/>
          <w:sz w:val="22"/>
          <w:szCs w:val="22"/>
        </w:rPr>
        <w:t xml:space="preserve">C. </w:t>
      </w:r>
      <w:r w:rsidR="127BFDB3" w:rsidRPr="00E15F93">
        <w:rPr>
          <w:rFonts w:ascii="Georgia" w:hAnsi="Georgia"/>
          <w:color w:val="000000" w:themeColor="text1"/>
          <w:sz w:val="22"/>
          <w:szCs w:val="22"/>
        </w:rPr>
        <w:t>Être</w:t>
      </w:r>
      <w:r w:rsidRPr="00E15F93">
        <w:rPr>
          <w:rFonts w:ascii="Georgia" w:hAnsi="Georgia"/>
          <w:color w:val="000000" w:themeColor="text1"/>
          <w:sz w:val="22"/>
          <w:szCs w:val="22"/>
        </w:rPr>
        <w:t xml:space="preserve"> établi ou représenté </w:t>
      </w:r>
      <w:r w:rsidR="5D199790" w:rsidRPr="00E15F93">
        <w:rPr>
          <w:rFonts w:ascii="Georgia" w:hAnsi="Georgia"/>
          <w:color w:val="000000" w:themeColor="text1"/>
          <w:sz w:val="22"/>
          <w:szCs w:val="22"/>
        </w:rPr>
        <w:t xml:space="preserve">dans les pays </w:t>
      </w:r>
      <w:r w:rsidR="484176A6" w:rsidRPr="00E15F93">
        <w:rPr>
          <w:rFonts w:ascii="Georgia" w:hAnsi="Georgia"/>
          <w:color w:val="000000" w:themeColor="text1"/>
          <w:sz w:val="22"/>
          <w:szCs w:val="22"/>
        </w:rPr>
        <w:t>l’Afrique de l’Ouest</w:t>
      </w:r>
      <w:r w:rsidR="5D199790" w:rsidRPr="00E15F93">
        <w:rPr>
          <w:rFonts w:ascii="Georgia" w:hAnsi="Georgia"/>
          <w:color w:val="000000" w:themeColor="text1"/>
          <w:sz w:val="22"/>
          <w:szCs w:val="22"/>
        </w:rPr>
        <w:t xml:space="preserve">. </w:t>
      </w:r>
    </w:p>
    <w:p w14:paraId="22EB98C6" w14:textId="1C8AE640" w:rsidR="00FB5D3A" w:rsidRPr="00E15F93" w:rsidRDefault="3523F84B" w:rsidP="00E15F93">
      <w:pPr>
        <w:keepNext/>
        <w:spacing w:before="240" w:after="240"/>
        <w:jc w:val="both"/>
        <w:rPr>
          <w:rFonts w:ascii="Georgia" w:hAnsi="Georgia"/>
          <w:color w:val="000000" w:themeColor="text1"/>
          <w:sz w:val="22"/>
          <w:szCs w:val="22"/>
        </w:rPr>
      </w:pPr>
      <w:r w:rsidRPr="00E15F93">
        <w:rPr>
          <w:rFonts w:ascii="Georgia" w:hAnsi="Georgia"/>
          <w:color w:val="000000" w:themeColor="text1"/>
          <w:sz w:val="22"/>
          <w:szCs w:val="22"/>
        </w:rPr>
        <w:t xml:space="preserve">E. </w:t>
      </w:r>
      <w:r w:rsidR="1575C8C7" w:rsidRPr="00E15F93">
        <w:rPr>
          <w:rFonts w:ascii="Georgia" w:hAnsi="Georgia"/>
          <w:color w:val="000000" w:themeColor="text1"/>
          <w:sz w:val="22"/>
          <w:szCs w:val="22"/>
        </w:rPr>
        <w:t>Être</w:t>
      </w:r>
      <w:r w:rsidRPr="00E15F93">
        <w:rPr>
          <w:rFonts w:ascii="Georgia" w:hAnsi="Georgia"/>
          <w:color w:val="000000" w:themeColor="text1"/>
          <w:sz w:val="22"/>
          <w:szCs w:val="22"/>
        </w:rPr>
        <w:t xml:space="preserve"> directement chargé de la préparation et de la gestion de l’action avec et non agir en tant qu’intermédiaire </w:t>
      </w:r>
      <w:r w:rsidR="16733457" w:rsidRPr="00E15F93">
        <w:rPr>
          <w:rFonts w:ascii="Georgia" w:hAnsi="Georgia"/>
          <w:color w:val="000000" w:themeColor="text1"/>
          <w:sz w:val="22"/>
          <w:szCs w:val="22"/>
        </w:rPr>
        <w:t>et ;</w:t>
      </w:r>
    </w:p>
    <w:p w14:paraId="33A4BE73" w14:textId="499C1AA2" w:rsidR="3523F84B" w:rsidRPr="00E15F93" w:rsidRDefault="3523F84B" w:rsidP="00E15F93">
      <w:pPr>
        <w:keepNext/>
        <w:spacing w:before="240" w:after="240"/>
        <w:jc w:val="both"/>
        <w:rPr>
          <w:rStyle w:val="normaltextrun"/>
          <w:rFonts w:ascii="Georgia" w:hAnsi="Georgia"/>
          <w:sz w:val="22"/>
          <w:szCs w:val="18"/>
          <w:lang w:eastAsia="fr-BE"/>
        </w:rPr>
      </w:pPr>
      <w:r w:rsidRPr="00E15F93">
        <w:rPr>
          <w:rFonts w:ascii="Georgia" w:hAnsi="Georgia"/>
          <w:color w:val="000000" w:themeColor="text1"/>
          <w:sz w:val="22"/>
          <w:szCs w:val="22"/>
        </w:rPr>
        <w:t xml:space="preserve">F. </w:t>
      </w:r>
      <w:r w:rsidR="25DC3811" w:rsidRPr="00E15F93">
        <w:rPr>
          <w:rFonts w:ascii="Georgia" w:hAnsi="Georgia"/>
          <w:color w:val="000000" w:themeColor="text1"/>
          <w:sz w:val="22"/>
          <w:szCs w:val="22"/>
        </w:rPr>
        <w:t>Justifier d’une d’expérience dans</w:t>
      </w:r>
      <w:r w:rsidR="7E9ACECB" w:rsidRPr="00E15F93">
        <w:rPr>
          <w:rFonts w:ascii="Georgia" w:hAnsi="Georgia"/>
          <w:color w:val="000000" w:themeColor="text1"/>
          <w:sz w:val="22"/>
          <w:szCs w:val="22"/>
        </w:rPr>
        <w:t xml:space="preserve"> la mise en œuvre des projets en lien avec</w:t>
      </w:r>
      <w:r w:rsidR="25DC3811" w:rsidRPr="00E15F93">
        <w:rPr>
          <w:rFonts w:ascii="Georgia" w:hAnsi="Georgia"/>
          <w:color w:val="000000" w:themeColor="text1"/>
          <w:sz w:val="22"/>
          <w:szCs w:val="22"/>
        </w:rPr>
        <w:t xml:space="preserve"> l’installation des unités des productions d’amendements ou d’engrais organiques</w:t>
      </w:r>
      <w:r w:rsidR="6BBB8F6A" w:rsidRPr="00E15F93">
        <w:rPr>
          <w:rFonts w:ascii="Georgia" w:hAnsi="Georgia"/>
          <w:color w:val="000000" w:themeColor="text1"/>
          <w:sz w:val="22"/>
          <w:szCs w:val="22"/>
        </w:rPr>
        <w:t xml:space="preserve"> </w:t>
      </w:r>
      <w:r w:rsidR="6257FD43" w:rsidRPr="00E15F93">
        <w:rPr>
          <w:rFonts w:ascii="Georgia" w:hAnsi="Georgia"/>
          <w:color w:val="000000" w:themeColor="text1"/>
          <w:sz w:val="22"/>
          <w:szCs w:val="22"/>
        </w:rPr>
        <w:t>dans la région d</w:t>
      </w:r>
      <w:r w:rsidR="22DB9CA6" w:rsidRPr="00E15F93">
        <w:rPr>
          <w:rFonts w:ascii="Georgia" w:hAnsi="Georgia"/>
          <w:color w:val="000000" w:themeColor="text1"/>
          <w:sz w:val="22"/>
          <w:szCs w:val="22"/>
        </w:rPr>
        <w:t xml:space="preserve">e l’Afrique de </w:t>
      </w:r>
      <w:r w:rsidR="22DB9CA6" w:rsidRPr="00E15F93">
        <w:rPr>
          <w:rFonts w:ascii="Georgia" w:hAnsi="Georgia"/>
          <w:color w:val="000000" w:themeColor="text1"/>
          <w:sz w:val="22"/>
          <w:szCs w:val="22"/>
        </w:rPr>
        <w:lastRenderedPageBreak/>
        <w:t xml:space="preserve">l’Ouest </w:t>
      </w:r>
      <w:r w:rsidR="6BBB8F6A" w:rsidRPr="00E15F93">
        <w:rPr>
          <w:rFonts w:ascii="Georgia" w:hAnsi="Georgia"/>
          <w:color w:val="000000" w:themeColor="text1"/>
          <w:sz w:val="22"/>
          <w:szCs w:val="22"/>
        </w:rPr>
        <w:t xml:space="preserve">sur base d’une attestation de bonne exécution de projet ou une convention/contrat d’exécution ; </w:t>
      </w:r>
    </w:p>
    <w:p w14:paraId="2B498BDB" w14:textId="78EA5A20" w:rsidR="00FB5D3A" w:rsidRPr="00E15F93" w:rsidRDefault="552C26FF" w:rsidP="00E15F93">
      <w:pPr>
        <w:keepNext/>
        <w:spacing w:before="240" w:after="240"/>
        <w:jc w:val="both"/>
        <w:rPr>
          <w:rStyle w:val="normaltextrun"/>
          <w:rFonts w:ascii="Georgia" w:hAnsi="Georgia"/>
          <w:sz w:val="22"/>
          <w:szCs w:val="18"/>
          <w:lang w:eastAsia="fr-BE"/>
        </w:rPr>
      </w:pPr>
      <w:r w:rsidRPr="00E15F93">
        <w:rPr>
          <w:rStyle w:val="normaltextrun"/>
          <w:rFonts w:ascii="Georgia" w:hAnsi="Georgia"/>
          <w:sz w:val="22"/>
          <w:szCs w:val="18"/>
          <w:lang w:eastAsia="fr-BE"/>
        </w:rPr>
        <w:t xml:space="preserve">G. Avoir au moins eu à gérer deux projets d’une valeur cumulée d’au moins </w:t>
      </w:r>
      <w:r w:rsidR="4CAA9C75" w:rsidRPr="00E15F93">
        <w:rPr>
          <w:rStyle w:val="normaltextrun"/>
          <w:rFonts w:ascii="Georgia" w:hAnsi="Georgia"/>
          <w:sz w:val="22"/>
          <w:szCs w:val="18"/>
          <w:lang w:eastAsia="fr-BE"/>
        </w:rPr>
        <w:t>4</w:t>
      </w:r>
      <w:r w:rsidRPr="00E15F93">
        <w:rPr>
          <w:rStyle w:val="normaltextrun"/>
          <w:rFonts w:ascii="Georgia" w:hAnsi="Georgia"/>
          <w:sz w:val="22"/>
          <w:szCs w:val="18"/>
          <w:lang w:eastAsia="fr-BE"/>
        </w:rPr>
        <w:t>0% du montant du budget demandé ces dix dernières années justifiées par les attestations de bonne exécution ou à défaut les conventions de financement</w:t>
      </w:r>
      <w:r w:rsidR="14985EA9" w:rsidRPr="00E15F93">
        <w:rPr>
          <w:rStyle w:val="normaltextrun"/>
          <w:rFonts w:ascii="Georgia" w:hAnsi="Georgia"/>
          <w:sz w:val="22"/>
          <w:szCs w:val="18"/>
          <w:lang w:eastAsia="fr-BE"/>
        </w:rPr>
        <w:t>.</w:t>
      </w:r>
    </w:p>
    <w:p w14:paraId="504D0F20" w14:textId="1C6B2968" w:rsidR="52DE189D" w:rsidRPr="00E15F93" w:rsidRDefault="52DE189D" w:rsidP="00E15F93">
      <w:pPr>
        <w:spacing w:before="240" w:after="240"/>
        <w:jc w:val="both"/>
        <w:rPr>
          <w:rFonts w:ascii="Georgia" w:hAnsi="Georgia"/>
          <w:color w:val="000000" w:themeColor="text1"/>
          <w:sz w:val="22"/>
          <w:szCs w:val="22"/>
        </w:rPr>
      </w:pPr>
      <w:r w:rsidRPr="00E15F93">
        <w:rPr>
          <w:rFonts w:ascii="Georgia" w:hAnsi="Georgia"/>
          <w:color w:val="000000" w:themeColor="text1"/>
          <w:sz w:val="22"/>
          <w:szCs w:val="22"/>
        </w:rPr>
        <w:t>Les codemandeurs doivent signer le mandat à la partie B section 2.6 du dossier de demande de subsides.</w:t>
      </w:r>
    </w:p>
    <w:p w14:paraId="6257AC1D" w14:textId="0B2F65E3" w:rsidR="52DE189D" w:rsidRPr="00E15F93" w:rsidRDefault="52DE189D" w:rsidP="00E15F93">
      <w:pPr>
        <w:spacing w:before="240" w:after="240"/>
        <w:jc w:val="both"/>
        <w:rPr>
          <w:rFonts w:ascii="Georgia" w:hAnsi="Georgia"/>
          <w:color w:val="000000" w:themeColor="text1"/>
          <w:sz w:val="22"/>
          <w:szCs w:val="22"/>
        </w:rPr>
      </w:pPr>
      <w:r w:rsidRPr="00E15F93">
        <w:rPr>
          <w:rFonts w:ascii="Georgia" w:hAnsi="Georgia"/>
          <w:color w:val="000000" w:themeColor="text1"/>
          <w:sz w:val="22"/>
          <w:szCs w:val="22"/>
        </w:rPr>
        <w:t>Si des subsides leur sont octroyés, les éventuels codemandeurs deviendront les bénéficiaires de l'action, avec le bénéficiaire-contractant.</w:t>
      </w:r>
    </w:p>
    <w:p w14:paraId="3B8449FE" w14:textId="00DA82C8" w:rsidR="00FB5D3A" w:rsidRPr="00E15F93" w:rsidRDefault="00EE4EB1" w:rsidP="00E15F93">
      <w:pPr>
        <w:pStyle w:val="Guidelines3"/>
        <w:jc w:val="both"/>
        <w:rPr>
          <w:sz w:val="18"/>
          <w:szCs w:val="18"/>
        </w:rPr>
      </w:pPr>
      <w:bookmarkStart w:id="45" w:name="_Toc177470926"/>
      <w:bookmarkStart w:id="46" w:name="_Toc189134321"/>
      <w:r w:rsidRPr="00E15F93">
        <w:rPr>
          <w:sz w:val="18"/>
          <w:szCs w:val="18"/>
        </w:rPr>
        <w:t>2.1.2</w:t>
      </w:r>
      <w:r w:rsidR="00FB5D3A" w:rsidRPr="00E15F93">
        <w:rPr>
          <w:sz w:val="18"/>
          <w:szCs w:val="18"/>
        </w:rPr>
        <w:tab/>
      </w:r>
      <w:r w:rsidR="00FB5D3A" w:rsidRPr="00E15F93">
        <w:rPr>
          <w:sz w:val="18"/>
          <w:szCs w:val="18"/>
        </w:rPr>
        <w:tab/>
      </w:r>
      <w:r w:rsidR="02485FCE" w:rsidRPr="00E15F93">
        <w:rPr>
          <w:sz w:val="18"/>
          <w:szCs w:val="18"/>
        </w:rPr>
        <w:t>A</w:t>
      </w:r>
      <w:r w:rsidR="55641A36" w:rsidRPr="00E15F93">
        <w:rPr>
          <w:sz w:val="18"/>
          <w:szCs w:val="18"/>
        </w:rPr>
        <w:t>ssociés et contractants</w:t>
      </w:r>
      <w:bookmarkEnd w:id="45"/>
      <w:bookmarkEnd w:id="46"/>
    </w:p>
    <w:p w14:paraId="5D175F3A" w14:textId="11C78103" w:rsidR="00FB5D3A" w:rsidRPr="00E15F93" w:rsidRDefault="00FB5D3A" w:rsidP="00E15F93">
      <w:pPr>
        <w:pStyle w:val="Listepuces"/>
        <w:rPr>
          <w:rFonts w:ascii="Georgia" w:hAnsi="Georgia"/>
          <w:b/>
          <w:bCs/>
          <w:sz w:val="22"/>
          <w:szCs w:val="22"/>
        </w:rPr>
      </w:pPr>
      <w:r w:rsidRPr="00E15F93">
        <w:rPr>
          <w:rFonts w:ascii="Georgia" w:hAnsi="Georgia"/>
          <w:sz w:val="22"/>
          <w:szCs w:val="22"/>
        </w:rPr>
        <w:t xml:space="preserve">Les personnes suivantes ne sont pas des codemandeurs. Elles n’ont pas à signer la déclaration « mandat </w:t>
      </w:r>
      <w:r w:rsidR="00EC20F2" w:rsidRPr="00E15F93">
        <w:rPr>
          <w:rFonts w:ascii="Georgia" w:hAnsi="Georgia"/>
          <w:sz w:val="22"/>
          <w:szCs w:val="22"/>
        </w:rPr>
        <w:t>» :</w:t>
      </w:r>
    </w:p>
    <w:p w14:paraId="64AD189F" w14:textId="77777777" w:rsidR="00FB5D3A" w:rsidRPr="00E15F93" w:rsidRDefault="00FB5D3A" w:rsidP="00E15F93">
      <w:pPr>
        <w:pStyle w:val="Listepuces"/>
        <w:rPr>
          <w:rFonts w:ascii="Georgia" w:hAnsi="Georgia"/>
          <w:sz w:val="22"/>
          <w:szCs w:val="22"/>
        </w:rPr>
      </w:pPr>
      <w:r w:rsidRPr="00E15F93">
        <w:rPr>
          <w:rFonts w:ascii="Georgia" w:hAnsi="Georgia"/>
          <w:sz w:val="22"/>
          <w:szCs w:val="22"/>
        </w:rPr>
        <w:t>Associés</w:t>
      </w:r>
    </w:p>
    <w:p w14:paraId="5F9682D2" w14:textId="065C36C6" w:rsidR="00FB5D3A" w:rsidRPr="00E15F93" w:rsidRDefault="72DDAB9F" w:rsidP="00E15F93">
      <w:pPr>
        <w:pStyle w:val="Listepuces"/>
        <w:rPr>
          <w:rFonts w:ascii="Georgia" w:hAnsi="Georgia"/>
          <w:b/>
          <w:bCs/>
          <w:sz w:val="22"/>
          <w:szCs w:val="22"/>
        </w:rPr>
      </w:pPr>
      <w:r w:rsidRPr="00E15F93">
        <w:rPr>
          <w:rFonts w:ascii="Georgia" w:hAnsi="Georgia"/>
          <w:sz w:val="22"/>
          <w:szCs w:val="22"/>
        </w:rPr>
        <w:t xml:space="preserve">D'autres organisations peuvent être associées à l’action. Les associés participent effectivement à l’action, mais ne peuvent prétendre à bénéficier des subsides, à l’exception des indemnités journalières et des frais de déplacement. Ces associés ne doivent pas répondre aux critères de recevabilité mentionnés au point 2.1.1. Les associés doivent être mentionnés dans la partie B, section 2.7, du dossier de demande de subsides, intitulée « Associés du demandeur participant à </w:t>
      </w:r>
      <w:r w:rsidR="1FE87B92" w:rsidRPr="00E15F93">
        <w:rPr>
          <w:rFonts w:ascii="Georgia" w:hAnsi="Georgia"/>
          <w:sz w:val="22"/>
          <w:szCs w:val="22"/>
        </w:rPr>
        <w:t>l’action »</w:t>
      </w:r>
      <w:r w:rsidRPr="00E15F93">
        <w:rPr>
          <w:rFonts w:ascii="Georgia" w:hAnsi="Georgia"/>
          <w:sz w:val="22"/>
          <w:szCs w:val="22"/>
        </w:rPr>
        <w:t>.</w:t>
      </w:r>
    </w:p>
    <w:p w14:paraId="2C25A42E" w14:textId="77777777" w:rsidR="00FB5D3A" w:rsidRPr="00E15F93" w:rsidRDefault="00FB5D3A" w:rsidP="00E15F93">
      <w:pPr>
        <w:pStyle w:val="Listepuces"/>
        <w:rPr>
          <w:rFonts w:ascii="Georgia" w:hAnsi="Georgia"/>
          <w:sz w:val="22"/>
          <w:szCs w:val="22"/>
        </w:rPr>
      </w:pPr>
      <w:r w:rsidRPr="00E15F93">
        <w:rPr>
          <w:rFonts w:ascii="Georgia" w:hAnsi="Georgia"/>
          <w:sz w:val="22"/>
          <w:szCs w:val="22"/>
        </w:rPr>
        <w:t>Contractants</w:t>
      </w:r>
    </w:p>
    <w:p w14:paraId="3B185626" w14:textId="77777777" w:rsidR="00FB5D3A" w:rsidRPr="00E15F93" w:rsidRDefault="00FB5D3A" w:rsidP="00E15F93">
      <w:pPr>
        <w:pStyle w:val="Listepuces"/>
        <w:rPr>
          <w:rFonts w:ascii="Georgia" w:hAnsi="Georgia"/>
          <w:b/>
          <w:bCs/>
          <w:sz w:val="22"/>
          <w:szCs w:val="22"/>
        </w:rPr>
      </w:pPr>
      <w:r w:rsidRPr="00E15F93">
        <w:rPr>
          <w:rFonts w:ascii="Georgia" w:hAnsi="Georgia"/>
          <w:sz w:val="22"/>
          <w:szCs w:val="22"/>
        </w:rPr>
        <w:t>Les bénéficiaires-contractants peuvent attribuer des marchés à des contractants. Les associés ne peuvent pas être en même temps des contractants (services, travaux, équipements) du projet. Le choix des contractants est soumis aux règles de passation de marchés publics (si le bénéficiaire contractant est de nature public) ou aux règles énoncées à l’annexe VIII du modèle de convention de subsides (si le bénéficiaire contractant est de nature privée).</w:t>
      </w:r>
    </w:p>
    <w:p w14:paraId="2FADB6B0" w14:textId="45D97538" w:rsidR="00FB5D3A" w:rsidRPr="00E15F93" w:rsidRDefault="00B11A8D" w:rsidP="00E15F93">
      <w:pPr>
        <w:pStyle w:val="Guidelines3"/>
        <w:jc w:val="both"/>
        <w:rPr>
          <w:sz w:val="18"/>
          <w:szCs w:val="18"/>
        </w:rPr>
      </w:pPr>
      <w:bookmarkStart w:id="47" w:name="_Toc177470927"/>
      <w:bookmarkStart w:id="48" w:name="_Toc189134322"/>
      <w:r w:rsidRPr="00E15F93">
        <w:rPr>
          <w:sz w:val="18"/>
          <w:szCs w:val="18"/>
        </w:rPr>
        <w:t>2.1.3.</w:t>
      </w:r>
      <w:bookmarkStart w:id="49" w:name="_Toc37496181"/>
      <w:bookmarkStart w:id="50" w:name="_Toc479498208"/>
      <w:bookmarkStart w:id="51" w:name="_Toc483047422"/>
      <w:bookmarkStart w:id="52" w:name="_Ref477949991"/>
      <w:r w:rsidR="00C777C3" w:rsidRPr="00E15F93">
        <w:rPr>
          <w:sz w:val="18"/>
          <w:szCs w:val="18"/>
        </w:rPr>
        <w:t xml:space="preserve"> </w:t>
      </w:r>
      <w:r w:rsidR="00FB5D3A" w:rsidRPr="00E15F93">
        <w:rPr>
          <w:sz w:val="18"/>
          <w:szCs w:val="18"/>
        </w:rPr>
        <w:t xml:space="preserve">Actions recevables : pour quelles actions une proposition peut-elle être </w:t>
      </w:r>
      <w:bookmarkEnd w:id="49"/>
      <w:bookmarkEnd w:id="50"/>
      <w:bookmarkEnd w:id="51"/>
      <w:bookmarkEnd w:id="52"/>
      <w:r w:rsidR="00FB5D3A" w:rsidRPr="00E15F93">
        <w:rPr>
          <w:sz w:val="18"/>
          <w:szCs w:val="18"/>
        </w:rPr>
        <w:t>présentée ?</w:t>
      </w:r>
      <w:bookmarkEnd w:id="47"/>
      <w:bookmarkEnd w:id="48"/>
    </w:p>
    <w:p w14:paraId="36465155" w14:textId="77777777" w:rsidR="00FB5D3A" w:rsidRPr="00E15F93" w:rsidRDefault="00FB5D3A" w:rsidP="00E15F93">
      <w:pPr>
        <w:jc w:val="both"/>
        <w:rPr>
          <w:rFonts w:ascii="Georgia" w:hAnsi="Georgia"/>
          <w:b/>
          <w:bCs/>
          <w:sz w:val="22"/>
          <w:szCs w:val="22"/>
          <w:u w:val="single"/>
        </w:rPr>
      </w:pPr>
      <w:r w:rsidRPr="00E15F93">
        <w:rPr>
          <w:rFonts w:ascii="Georgia" w:hAnsi="Georgia"/>
          <w:b/>
          <w:bCs/>
          <w:sz w:val="22"/>
          <w:szCs w:val="22"/>
          <w:u w:val="single"/>
        </w:rPr>
        <w:t>Définition</w:t>
      </w:r>
    </w:p>
    <w:p w14:paraId="3F55ACE2" w14:textId="46481DC1" w:rsidR="00FB5D3A" w:rsidRDefault="373EBB9A" w:rsidP="11481FF4">
      <w:pPr>
        <w:jc w:val="both"/>
        <w:rPr>
          <w:rFonts w:ascii="Georgia" w:eastAsia="Georgia" w:hAnsi="Georgia" w:cs="Georgia"/>
          <w:sz w:val="22"/>
          <w:szCs w:val="22"/>
        </w:rPr>
      </w:pPr>
      <w:r w:rsidRPr="66DE4422">
        <w:rPr>
          <w:color w:val="000000" w:themeColor="text1"/>
          <w:sz w:val="22"/>
          <w:szCs w:val="22"/>
        </w:rPr>
        <w:t xml:space="preserve"> </w:t>
      </w:r>
    </w:p>
    <w:p w14:paraId="3777C893" w14:textId="6DA49E2C" w:rsidR="373EBB9A" w:rsidRDefault="373EBB9A" w:rsidP="66DE4422">
      <w:pPr>
        <w:jc w:val="both"/>
        <w:rPr>
          <w:rFonts w:ascii="Georgia" w:eastAsia="Georgia" w:hAnsi="Georgia" w:cs="Georgia"/>
          <w:sz w:val="22"/>
          <w:szCs w:val="22"/>
        </w:rPr>
      </w:pPr>
      <w:r w:rsidRPr="009B0664">
        <w:rPr>
          <w:rFonts w:ascii="Georgia" w:eastAsia="Georgia" w:hAnsi="Georgia" w:cs="Georgia"/>
          <w:sz w:val="22"/>
          <w:szCs w:val="22"/>
        </w:rPr>
        <w:t>Les actions pouvant être financées au titre du présent appel doivent constituer un projet - une opération autonome composée d'ensembles cohérents d'activités avec des objectifs clairement définis, conformes aux objectifs et résultats énumérés à la section 1.2.</w:t>
      </w:r>
    </w:p>
    <w:p w14:paraId="36AED086" w14:textId="77777777" w:rsidR="00FB5D3A" w:rsidRPr="00E15F93" w:rsidRDefault="00FB5D3A" w:rsidP="00E15F93">
      <w:pPr>
        <w:spacing w:after="4"/>
        <w:ind w:right="219"/>
        <w:jc w:val="both"/>
        <w:rPr>
          <w:rFonts w:ascii="Georgia" w:hAnsi="Georgia"/>
          <w:sz w:val="22"/>
          <w:szCs w:val="22"/>
          <w:u w:val="single" w:color="404040"/>
        </w:rPr>
      </w:pPr>
    </w:p>
    <w:p w14:paraId="6B82790C" w14:textId="77777777" w:rsidR="00FB5D3A" w:rsidRPr="00E15F93" w:rsidRDefault="00FB5D3A" w:rsidP="00E15F93">
      <w:pPr>
        <w:spacing w:after="4"/>
        <w:ind w:right="219"/>
        <w:jc w:val="both"/>
        <w:rPr>
          <w:rFonts w:ascii="Georgia" w:hAnsi="Georgia"/>
          <w:b/>
          <w:bCs/>
          <w:sz w:val="22"/>
          <w:szCs w:val="22"/>
        </w:rPr>
      </w:pPr>
      <w:r w:rsidRPr="00E15F93">
        <w:rPr>
          <w:rFonts w:ascii="Georgia" w:hAnsi="Georgia"/>
          <w:b/>
          <w:bCs/>
          <w:sz w:val="22"/>
          <w:szCs w:val="22"/>
          <w:u w:val="single" w:color="404040"/>
        </w:rPr>
        <w:t>Durée</w:t>
      </w:r>
    </w:p>
    <w:p w14:paraId="076AAF6F" w14:textId="4CCFDF8E" w:rsidR="00FB5D3A" w:rsidRPr="00E15F93" w:rsidRDefault="60F93B03" w:rsidP="00E15F93">
      <w:pPr>
        <w:spacing w:after="4"/>
        <w:ind w:right="219"/>
        <w:jc w:val="both"/>
        <w:rPr>
          <w:rFonts w:ascii="Georgia" w:hAnsi="Georgia"/>
          <w:sz w:val="22"/>
          <w:szCs w:val="22"/>
        </w:rPr>
      </w:pPr>
      <w:r w:rsidRPr="4E616620">
        <w:rPr>
          <w:rFonts w:ascii="Georgia" w:hAnsi="Georgia"/>
          <w:sz w:val="22"/>
          <w:szCs w:val="22"/>
        </w:rPr>
        <w:t xml:space="preserve">La durée initiale prévue de l’action ne peut pas être inférieure </w:t>
      </w:r>
      <w:r w:rsidR="04C08CFE" w:rsidRPr="4E616620">
        <w:rPr>
          <w:rFonts w:ascii="Georgia" w:hAnsi="Georgia"/>
          <w:sz w:val="22"/>
          <w:szCs w:val="22"/>
        </w:rPr>
        <w:t xml:space="preserve">à </w:t>
      </w:r>
      <w:r w:rsidR="5AAF0E9F" w:rsidRPr="4E616620">
        <w:rPr>
          <w:rFonts w:ascii="Georgia" w:hAnsi="Georgia"/>
          <w:sz w:val="22"/>
          <w:szCs w:val="22"/>
        </w:rPr>
        <w:t>36</w:t>
      </w:r>
      <w:r w:rsidR="63A58FF1" w:rsidRPr="4E616620">
        <w:rPr>
          <w:rFonts w:ascii="Georgia" w:hAnsi="Georgia"/>
          <w:sz w:val="22"/>
          <w:szCs w:val="22"/>
        </w:rPr>
        <w:t xml:space="preserve"> mois ni excéder </w:t>
      </w:r>
      <w:r w:rsidR="1E05AE12" w:rsidRPr="4E616620">
        <w:rPr>
          <w:rFonts w:ascii="Georgia" w:hAnsi="Georgia"/>
          <w:sz w:val="22"/>
          <w:szCs w:val="22"/>
        </w:rPr>
        <w:t>39</w:t>
      </w:r>
      <w:r w:rsidR="04C08CFE" w:rsidRPr="4E616620">
        <w:rPr>
          <w:rFonts w:ascii="Georgia" w:hAnsi="Georgia"/>
          <w:sz w:val="22"/>
          <w:szCs w:val="22"/>
        </w:rPr>
        <w:t xml:space="preserve"> mois</w:t>
      </w:r>
      <w:r w:rsidR="35BA1C55" w:rsidRPr="4E616620">
        <w:rPr>
          <w:rFonts w:ascii="Georgia" w:hAnsi="Georgia"/>
          <w:sz w:val="22"/>
          <w:szCs w:val="22"/>
        </w:rPr>
        <w:t xml:space="preserve"> (y compris la période de clôture de minimum 3</w:t>
      </w:r>
      <w:r w:rsidR="0CB16F77" w:rsidRPr="4E616620">
        <w:rPr>
          <w:rFonts w:ascii="Georgia" w:hAnsi="Georgia"/>
          <w:sz w:val="22"/>
          <w:szCs w:val="22"/>
        </w:rPr>
        <w:t xml:space="preserve"> </w:t>
      </w:r>
      <w:r w:rsidR="35BA1C55" w:rsidRPr="4E616620">
        <w:rPr>
          <w:rFonts w:ascii="Georgia" w:hAnsi="Georgia"/>
          <w:sz w:val="22"/>
          <w:szCs w:val="22"/>
        </w:rPr>
        <w:t>mois)</w:t>
      </w:r>
      <w:r w:rsidR="04C08CFE" w:rsidRPr="4E616620">
        <w:rPr>
          <w:rFonts w:ascii="Georgia" w:hAnsi="Georgia"/>
          <w:sz w:val="22"/>
          <w:szCs w:val="22"/>
        </w:rPr>
        <w:t xml:space="preserve">. </w:t>
      </w:r>
    </w:p>
    <w:p w14:paraId="22D8E25C" w14:textId="77777777" w:rsidR="00FB5D3A" w:rsidRPr="00E15F93" w:rsidRDefault="00FB5D3A" w:rsidP="00E15F93">
      <w:pPr>
        <w:jc w:val="both"/>
        <w:rPr>
          <w:rFonts w:ascii="Georgia" w:hAnsi="Georgia"/>
          <w:sz w:val="22"/>
          <w:szCs w:val="22"/>
          <w:u w:val="single"/>
        </w:rPr>
      </w:pPr>
    </w:p>
    <w:p w14:paraId="75709D43" w14:textId="77777777" w:rsidR="00FB5D3A" w:rsidRPr="00E15F93" w:rsidRDefault="00FB5D3A" w:rsidP="00E15F93">
      <w:pPr>
        <w:spacing w:after="4"/>
        <w:ind w:right="219"/>
        <w:jc w:val="both"/>
        <w:rPr>
          <w:rFonts w:ascii="Georgia" w:hAnsi="Georgia"/>
          <w:b/>
          <w:bCs/>
          <w:sz w:val="22"/>
          <w:szCs w:val="22"/>
        </w:rPr>
      </w:pPr>
      <w:r w:rsidRPr="00E15F93">
        <w:rPr>
          <w:rFonts w:ascii="Georgia" w:hAnsi="Georgia"/>
          <w:b/>
          <w:bCs/>
          <w:sz w:val="22"/>
          <w:szCs w:val="22"/>
        </w:rPr>
        <w:t xml:space="preserve">Secteurs ou thèmes d’intervention </w:t>
      </w:r>
    </w:p>
    <w:p w14:paraId="7C4E1C3B" w14:textId="4775DF30" w:rsidR="00FB5D3A" w:rsidRPr="00E15F93" w:rsidRDefault="006F3E68" w:rsidP="00E15F93">
      <w:pPr>
        <w:pStyle w:val="Paragraphedeliste"/>
        <w:numPr>
          <w:ilvl w:val="0"/>
          <w:numId w:val="32"/>
        </w:numPr>
        <w:spacing w:after="120" w:line="264" w:lineRule="auto"/>
        <w:ind w:right="218"/>
        <w:jc w:val="both"/>
        <w:rPr>
          <w:rFonts w:ascii="Georgia" w:hAnsi="Georgia"/>
          <w:sz w:val="22"/>
          <w:szCs w:val="22"/>
        </w:rPr>
      </w:pPr>
      <w:r w:rsidRPr="00E15F93">
        <w:rPr>
          <w:rFonts w:ascii="Georgia" w:hAnsi="Georgia"/>
          <w:sz w:val="22"/>
          <w:szCs w:val="22"/>
        </w:rPr>
        <w:t>Système</w:t>
      </w:r>
      <w:r w:rsidR="001651A7" w:rsidRPr="00E15F93">
        <w:rPr>
          <w:rFonts w:ascii="Georgia" w:hAnsi="Georgia"/>
          <w:sz w:val="22"/>
          <w:szCs w:val="22"/>
        </w:rPr>
        <w:t>s</w:t>
      </w:r>
      <w:r w:rsidRPr="00E15F93">
        <w:rPr>
          <w:rFonts w:ascii="Georgia" w:hAnsi="Georgia"/>
          <w:sz w:val="22"/>
          <w:szCs w:val="22"/>
        </w:rPr>
        <w:t xml:space="preserve"> alimentaires durables</w:t>
      </w:r>
    </w:p>
    <w:p w14:paraId="572F5F46" w14:textId="1ED7D3DD" w:rsidR="00FB5D3A" w:rsidRPr="00E15F93" w:rsidRDefault="004311FE" w:rsidP="00E15F93">
      <w:pPr>
        <w:pStyle w:val="Paragraphedeliste"/>
        <w:numPr>
          <w:ilvl w:val="0"/>
          <w:numId w:val="32"/>
        </w:numPr>
        <w:spacing w:after="120" w:line="264" w:lineRule="auto"/>
        <w:ind w:right="218"/>
        <w:jc w:val="both"/>
        <w:rPr>
          <w:rFonts w:ascii="Georgia" w:hAnsi="Georgia"/>
          <w:sz w:val="22"/>
          <w:szCs w:val="18"/>
        </w:rPr>
      </w:pPr>
      <w:r w:rsidRPr="00E15F93">
        <w:rPr>
          <w:rFonts w:ascii="Georgia" w:hAnsi="Georgia"/>
          <w:sz w:val="22"/>
          <w:szCs w:val="18"/>
        </w:rPr>
        <w:t>A</w:t>
      </w:r>
      <w:r w:rsidR="00087804" w:rsidRPr="00E15F93">
        <w:rPr>
          <w:rFonts w:ascii="Georgia" w:hAnsi="Georgia"/>
          <w:sz w:val="22"/>
          <w:szCs w:val="18"/>
        </w:rPr>
        <w:t>mendement et engrais organique</w:t>
      </w:r>
      <w:r w:rsidR="00922086" w:rsidRPr="00E15F93">
        <w:rPr>
          <w:rFonts w:ascii="Georgia" w:hAnsi="Georgia"/>
          <w:sz w:val="22"/>
          <w:szCs w:val="18"/>
        </w:rPr>
        <w:t>s</w:t>
      </w:r>
    </w:p>
    <w:p w14:paraId="4F66D699" w14:textId="619ECABC" w:rsidR="00FB5D3A" w:rsidRPr="00E15F93" w:rsidRDefault="00FB5D3A" w:rsidP="00E15F93">
      <w:pPr>
        <w:pStyle w:val="Paragraphedeliste"/>
        <w:numPr>
          <w:ilvl w:val="0"/>
          <w:numId w:val="32"/>
        </w:numPr>
        <w:spacing w:after="84" w:line="264" w:lineRule="auto"/>
        <w:ind w:right="218"/>
        <w:jc w:val="both"/>
        <w:rPr>
          <w:rFonts w:ascii="Georgia" w:hAnsi="Georgia"/>
          <w:sz w:val="22"/>
          <w:szCs w:val="22"/>
        </w:rPr>
      </w:pPr>
      <w:r w:rsidRPr="00E15F93">
        <w:rPr>
          <w:rFonts w:ascii="Georgia" w:hAnsi="Georgia"/>
          <w:sz w:val="22"/>
          <w:szCs w:val="22"/>
        </w:rPr>
        <w:t xml:space="preserve">Entreprenariat </w:t>
      </w:r>
      <w:r w:rsidR="00087804" w:rsidRPr="00E15F93">
        <w:rPr>
          <w:rFonts w:ascii="Georgia" w:hAnsi="Georgia"/>
          <w:sz w:val="22"/>
          <w:szCs w:val="22"/>
        </w:rPr>
        <w:t>des jeunes</w:t>
      </w:r>
      <w:r w:rsidRPr="00E15F93">
        <w:rPr>
          <w:rFonts w:ascii="Georgia" w:hAnsi="Georgia"/>
          <w:sz w:val="22"/>
          <w:szCs w:val="22"/>
        </w:rPr>
        <w:t xml:space="preserve"> </w:t>
      </w:r>
      <w:r w:rsidR="000E74BA" w:rsidRPr="00E15F93">
        <w:rPr>
          <w:rFonts w:ascii="Georgia" w:hAnsi="Georgia"/>
          <w:sz w:val="22"/>
          <w:szCs w:val="22"/>
        </w:rPr>
        <w:t>et emplois verts</w:t>
      </w:r>
    </w:p>
    <w:p w14:paraId="37438113" w14:textId="68C9E6EF" w:rsidR="00FB5D3A" w:rsidRPr="00E15F93" w:rsidRDefault="00642F2C" w:rsidP="00E15F93">
      <w:pPr>
        <w:pStyle w:val="Paragraphedeliste"/>
        <w:numPr>
          <w:ilvl w:val="0"/>
          <w:numId w:val="32"/>
        </w:numPr>
        <w:spacing w:after="84" w:line="264" w:lineRule="auto"/>
        <w:ind w:right="218"/>
        <w:jc w:val="both"/>
        <w:rPr>
          <w:rFonts w:ascii="Georgia" w:hAnsi="Georgia"/>
          <w:sz w:val="22"/>
          <w:szCs w:val="22"/>
        </w:rPr>
      </w:pPr>
      <w:r w:rsidRPr="00E15F93">
        <w:rPr>
          <w:rFonts w:ascii="Georgia" w:hAnsi="Georgia"/>
          <w:sz w:val="22"/>
          <w:szCs w:val="22"/>
        </w:rPr>
        <w:t>Innovation technologique agricole</w:t>
      </w:r>
    </w:p>
    <w:p w14:paraId="4C22D2D8" w14:textId="3156AA93" w:rsidR="00056AA8" w:rsidRPr="00E15F93" w:rsidRDefault="5FAACDD2" w:rsidP="00E15F93">
      <w:pPr>
        <w:pStyle w:val="Paragraphedeliste"/>
        <w:numPr>
          <w:ilvl w:val="0"/>
          <w:numId w:val="32"/>
        </w:numPr>
        <w:spacing w:after="84" w:line="264" w:lineRule="auto"/>
        <w:ind w:right="218"/>
        <w:jc w:val="both"/>
        <w:rPr>
          <w:rFonts w:ascii="Georgia" w:hAnsi="Georgia"/>
          <w:sz w:val="22"/>
          <w:szCs w:val="18"/>
        </w:rPr>
      </w:pPr>
      <w:r w:rsidRPr="00E15F93">
        <w:rPr>
          <w:rFonts w:ascii="Georgia" w:hAnsi="Georgia"/>
          <w:sz w:val="22"/>
          <w:szCs w:val="18"/>
        </w:rPr>
        <w:t>Renforcement de capacité des organisations de producteurs agricole</w:t>
      </w:r>
    </w:p>
    <w:p w14:paraId="33BB9968" w14:textId="77777777" w:rsidR="00FB5D3A" w:rsidRPr="00E15F93" w:rsidRDefault="00FB5D3A" w:rsidP="00E15F93">
      <w:pPr>
        <w:spacing w:line="259" w:lineRule="auto"/>
        <w:jc w:val="both"/>
        <w:rPr>
          <w:rFonts w:ascii="Georgia" w:hAnsi="Georgia"/>
          <w:sz w:val="22"/>
          <w:szCs w:val="22"/>
        </w:rPr>
      </w:pPr>
      <w:r w:rsidRPr="00E15F93">
        <w:rPr>
          <w:rFonts w:ascii="Georgia" w:hAnsi="Georgia"/>
          <w:sz w:val="22"/>
          <w:szCs w:val="22"/>
        </w:rPr>
        <w:t xml:space="preserve"> </w:t>
      </w:r>
    </w:p>
    <w:p w14:paraId="3EF90D03" w14:textId="77777777" w:rsidR="00FB5D3A" w:rsidRPr="00E15F93" w:rsidRDefault="00FB5D3A" w:rsidP="00E15F93">
      <w:pPr>
        <w:spacing w:line="259" w:lineRule="auto"/>
        <w:jc w:val="both"/>
        <w:rPr>
          <w:rFonts w:ascii="Georgia" w:eastAsia="Georgia" w:hAnsi="Georgia"/>
          <w:b/>
          <w:bCs/>
          <w:sz w:val="22"/>
          <w:szCs w:val="22"/>
        </w:rPr>
      </w:pPr>
      <w:r w:rsidRPr="00E15F93">
        <w:rPr>
          <w:rFonts w:ascii="Georgia" w:eastAsia="Georgia" w:hAnsi="Georgia"/>
          <w:b/>
          <w:bCs/>
          <w:sz w:val="22"/>
          <w:szCs w:val="22"/>
          <w:u w:val="single"/>
        </w:rPr>
        <w:lastRenderedPageBreak/>
        <w:t>Groupes cibles</w:t>
      </w:r>
    </w:p>
    <w:p w14:paraId="73750AF2" w14:textId="5E20D04B" w:rsidR="00FB5D3A" w:rsidRPr="00E15F93" w:rsidRDefault="00FB5D3A" w:rsidP="00E15F93">
      <w:pPr>
        <w:pStyle w:val="Listepuces"/>
        <w:rPr>
          <w:rFonts w:ascii="Georgia" w:hAnsi="Georgia"/>
          <w:sz w:val="22"/>
          <w:szCs w:val="22"/>
        </w:rPr>
      </w:pPr>
      <w:r w:rsidRPr="00E15F93">
        <w:rPr>
          <w:rFonts w:ascii="Georgia" w:hAnsi="Georgia"/>
          <w:sz w:val="22"/>
          <w:szCs w:val="22"/>
        </w:rPr>
        <w:t>Organisation</w:t>
      </w:r>
      <w:r w:rsidR="00586B47" w:rsidRPr="00E15F93">
        <w:rPr>
          <w:rFonts w:ascii="Georgia" w:hAnsi="Georgia"/>
          <w:sz w:val="22"/>
          <w:szCs w:val="22"/>
        </w:rPr>
        <w:t>s</w:t>
      </w:r>
      <w:r w:rsidRPr="00E15F93">
        <w:rPr>
          <w:rFonts w:ascii="Georgia" w:hAnsi="Georgia"/>
          <w:sz w:val="22"/>
          <w:szCs w:val="22"/>
        </w:rPr>
        <w:t xml:space="preserve"> de Producteurs (OP)</w:t>
      </w:r>
      <w:r w:rsidR="00D8067C" w:rsidRPr="00E15F93">
        <w:rPr>
          <w:rFonts w:ascii="Georgia" w:hAnsi="Georgia"/>
          <w:sz w:val="22"/>
          <w:szCs w:val="22"/>
        </w:rPr>
        <w:t xml:space="preserve"> et </w:t>
      </w:r>
      <w:r w:rsidR="000F6F0D" w:rsidRPr="00E15F93">
        <w:rPr>
          <w:rFonts w:ascii="Georgia" w:hAnsi="Georgia"/>
          <w:sz w:val="22"/>
          <w:szCs w:val="22"/>
        </w:rPr>
        <w:t>Jeunes entrepreneurs</w:t>
      </w:r>
      <w:r w:rsidR="002547F0" w:rsidRPr="00E15F93">
        <w:rPr>
          <w:rFonts w:ascii="Georgia" w:hAnsi="Georgia"/>
          <w:sz w:val="22"/>
          <w:szCs w:val="22"/>
        </w:rPr>
        <w:t>(</w:t>
      </w:r>
      <w:r w:rsidR="00526FF2" w:rsidRPr="00E15F93">
        <w:rPr>
          <w:rFonts w:ascii="Georgia" w:hAnsi="Georgia"/>
          <w:sz w:val="22"/>
          <w:szCs w:val="22"/>
        </w:rPr>
        <w:t>&lt;=35ans</w:t>
      </w:r>
      <w:r w:rsidR="00E464D0" w:rsidRPr="00E15F93">
        <w:rPr>
          <w:rFonts w:ascii="Georgia" w:hAnsi="Georgia"/>
          <w:sz w:val="22"/>
          <w:szCs w:val="22"/>
        </w:rPr>
        <w:t>)</w:t>
      </w:r>
    </w:p>
    <w:p w14:paraId="6C31E477" w14:textId="77777777" w:rsidR="00FB5D3A" w:rsidRPr="00E15F93" w:rsidRDefault="00FB5D3A" w:rsidP="00E15F93">
      <w:pPr>
        <w:jc w:val="both"/>
        <w:rPr>
          <w:rFonts w:ascii="Georgia" w:hAnsi="Georgia"/>
          <w:b/>
          <w:bCs/>
          <w:sz w:val="22"/>
          <w:szCs w:val="22"/>
          <w:u w:val="single"/>
        </w:rPr>
      </w:pPr>
      <w:r w:rsidRPr="00E15F93">
        <w:rPr>
          <w:rFonts w:ascii="Georgia" w:hAnsi="Georgia"/>
          <w:b/>
          <w:bCs/>
          <w:sz w:val="22"/>
          <w:szCs w:val="22"/>
          <w:u w:val="single"/>
        </w:rPr>
        <w:t>Couverture géographique</w:t>
      </w:r>
    </w:p>
    <w:p w14:paraId="5116A17D" w14:textId="77777777" w:rsidR="00FB5D3A" w:rsidRPr="00E15F93" w:rsidRDefault="00FB5D3A" w:rsidP="00E15F93">
      <w:pPr>
        <w:spacing w:after="223"/>
        <w:ind w:right="219"/>
        <w:jc w:val="both"/>
        <w:rPr>
          <w:rFonts w:ascii="Georgia" w:hAnsi="Georgia"/>
          <w:sz w:val="22"/>
          <w:szCs w:val="22"/>
        </w:rPr>
      </w:pPr>
      <w:r w:rsidRPr="00E15F93">
        <w:rPr>
          <w:rFonts w:ascii="Georgia" w:hAnsi="Georgia"/>
          <w:sz w:val="22"/>
          <w:szCs w:val="22"/>
        </w:rPr>
        <w:t xml:space="preserve">Les actions doivent être mises en œuvre dans le pays suivant : Sénégal </w:t>
      </w:r>
    </w:p>
    <w:p w14:paraId="6C3E26C7" w14:textId="1718454A" w:rsidR="00FB5D3A" w:rsidRPr="00E15F93" w:rsidRDefault="00FB5D3A" w:rsidP="00E15F93">
      <w:pPr>
        <w:ind w:right="218"/>
        <w:jc w:val="both"/>
        <w:rPr>
          <w:rFonts w:ascii="Georgia" w:hAnsi="Georgia"/>
          <w:sz w:val="22"/>
          <w:szCs w:val="22"/>
        </w:rPr>
      </w:pPr>
      <w:r w:rsidRPr="00E15F93">
        <w:rPr>
          <w:rFonts w:ascii="Georgia" w:hAnsi="Georgia"/>
          <w:sz w:val="22"/>
          <w:szCs w:val="22"/>
        </w:rPr>
        <w:t xml:space="preserve">Dans les régions de Fatick (département de </w:t>
      </w:r>
      <w:r w:rsidR="00596672" w:rsidRPr="00E15F93">
        <w:rPr>
          <w:rFonts w:ascii="Georgia" w:hAnsi="Georgia"/>
          <w:sz w:val="22"/>
          <w:szCs w:val="22"/>
        </w:rPr>
        <w:t>Foundiougne</w:t>
      </w:r>
      <w:r w:rsidRPr="00E15F93">
        <w:rPr>
          <w:rFonts w:ascii="Georgia" w:hAnsi="Georgia"/>
          <w:sz w:val="22"/>
          <w:szCs w:val="22"/>
        </w:rPr>
        <w:t>, Fatick), de Kaolack (département de Nioro et Kaolack)</w:t>
      </w:r>
      <w:r w:rsidR="005A660C" w:rsidRPr="00E15F93">
        <w:rPr>
          <w:rFonts w:ascii="Georgia" w:hAnsi="Georgia"/>
          <w:sz w:val="22"/>
          <w:szCs w:val="22"/>
        </w:rPr>
        <w:t xml:space="preserve">, </w:t>
      </w:r>
      <w:r w:rsidRPr="00E15F93">
        <w:rPr>
          <w:rFonts w:ascii="Georgia" w:hAnsi="Georgia"/>
          <w:sz w:val="22"/>
          <w:szCs w:val="22"/>
        </w:rPr>
        <w:t xml:space="preserve">de Kaffrine (département Kaffrine, Birkelane, </w:t>
      </w:r>
      <w:proofErr w:type="spellStart"/>
      <w:r w:rsidRPr="00E15F93">
        <w:rPr>
          <w:rFonts w:ascii="Georgia" w:hAnsi="Georgia"/>
          <w:sz w:val="22"/>
          <w:szCs w:val="22"/>
        </w:rPr>
        <w:t>Kou</w:t>
      </w:r>
      <w:r w:rsidR="00596672">
        <w:rPr>
          <w:rFonts w:ascii="Georgia" w:hAnsi="Georgia"/>
          <w:sz w:val="22"/>
          <w:szCs w:val="22"/>
        </w:rPr>
        <w:t>n</w:t>
      </w:r>
      <w:r w:rsidRPr="00E15F93">
        <w:rPr>
          <w:rFonts w:ascii="Georgia" w:hAnsi="Georgia"/>
          <w:sz w:val="22"/>
          <w:szCs w:val="22"/>
        </w:rPr>
        <w:t>gheul</w:t>
      </w:r>
      <w:proofErr w:type="spellEnd"/>
      <w:r w:rsidRPr="00E15F93">
        <w:rPr>
          <w:rFonts w:ascii="Georgia" w:hAnsi="Georgia"/>
          <w:sz w:val="22"/>
          <w:szCs w:val="22"/>
        </w:rPr>
        <w:t xml:space="preserve"> et </w:t>
      </w:r>
      <w:proofErr w:type="spellStart"/>
      <w:r w:rsidRPr="00E15F93">
        <w:rPr>
          <w:rFonts w:ascii="Georgia" w:hAnsi="Georgia"/>
          <w:sz w:val="22"/>
          <w:szCs w:val="22"/>
        </w:rPr>
        <w:t>Malém</w:t>
      </w:r>
      <w:proofErr w:type="spellEnd"/>
      <w:r w:rsidRPr="00E15F93">
        <w:rPr>
          <w:rFonts w:ascii="Georgia" w:hAnsi="Georgia"/>
          <w:sz w:val="22"/>
          <w:szCs w:val="22"/>
        </w:rPr>
        <w:t xml:space="preserve"> </w:t>
      </w:r>
      <w:proofErr w:type="spellStart"/>
      <w:r w:rsidRPr="00E15F93">
        <w:rPr>
          <w:rFonts w:ascii="Georgia" w:hAnsi="Georgia"/>
          <w:sz w:val="22"/>
          <w:szCs w:val="22"/>
        </w:rPr>
        <w:t>Hodar</w:t>
      </w:r>
      <w:proofErr w:type="spellEnd"/>
      <w:r w:rsidRPr="00E15F93">
        <w:rPr>
          <w:rFonts w:ascii="Georgia" w:hAnsi="Georgia"/>
          <w:sz w:val="22"/>
          <w:szCs w:val="22"/>
        </w:rPr>
        <w:t xml:space="preserve">) et </w:t>
      </w:r>
      <w:r w:rsidR="005A660C" w:rsidRPr="00E15F93">
        <w:rPr>
          <w:rFonts w:ascii="Georgia" w:hAnsi="Georgia"/>
          <w:sz w:val="22"/>
          <w:szCs w:val="22"/>
        </w:rPr>
        <w:t>région</w:t>
      </w:r>
      <w:r w:rsidRPr="00E15F93">
        <w:rPr>
          <w:rFonts w:ascii="Georgia" w:hAnsi="Georgia"/>
          <w:sz w:val="22"/>
          <w:szCs w:val="22"/>
        </w:rPr>
        <w:t xml:space="preserve"> de Tambacounda (département de </w:t>
      </w:r>
      <w:r w:rsidR="00596672" w:rsidRPr="00E15F93">
        <w:rPr>
          <w:rFonts w:ascii="Georgia" w:hAnsi="Georgia"/>
          <w:sz w:val="22"/>
          <w:szCs w:val="22"/>
        </w:rPr>
        <w:t>Koumpentoum</w:t>
      </w:r>
      <w:r w:rsidRPr="00E15F93">
        <w:rPr>
          <w:rFonts w:ascii="Georgia" w:hAnsi="Georgia"/>
          <w:sz w:val="22"/>
          <w:szCs w:val="22"/>
        </w:rPr>
        <w:t xml:space="preserve"> et Tambacounda). </w:t>
      </w:r>
    </w:p>
    <w:p w14:paraId="27628F7D" w14:textId="77777777" w:rsidR="00FB5D3A" w:rsidRPr="00E15F93" w:rsidRDefault="00FB5D3A" w:rsidP="00E15F93">
      <w:pPr>
        <w:jc w:val="both"/>
        <w:rPr>
          <w:rFonts w:ascii="Georgia" w:hAnsi="Georgia"/>
          <w:sz w:val="22"/>
          <w:szCs w:val="22"/>
          <w:u w:val="single"/>
        </w:rPr>
      </w:pPr>
    </w:p>
    <w:p w14:paraId="0B27772B" w14:textId="77777777" w:rsidR="00FB5D3A" w:rsidRPr="00E15F93" w:rsidRDefault="00FB5D3A" w:rsidP="00E15F93">
      <w:pPr>
        <w:jc w:val="both"/>
        <w:rPr>
          <w:rFonts w:ascii="Georgia" w:hAnsi="Georgia"/>
          <w:b/>
          <w:bCs/>
          <w:sz w:val="22"/>
          <w:szCs w:val="18"/>
          <w:u w:val="single"/>
        </w:rPr>
      </w:pPr>
      <w:r w:rsidRPr="00E15F93">
        <w:rPr>
          <w:rFonts w:ascii="Georgia" w:hAnsi="Georgia"/>
          <w:b/>
          <w:bCs/>
          <w:sz w:val="22"/>
          <w:szCs w:val="18"/>
          <w:u w:val="single"/>
        </w:rPr>
        <w:t>Types d’action</w:t>
      </w:r>
    </w:p>
    <w:p w14:paraId="72ACD361" w14:textId="77777777" w:rsidR="00922086" w:rsidRPr="00E15F93" w:rsidRDefault="00922086" w:rsidP="00E15F93">
      <w:pPr>
        <w:jc w:val="both"/>
        <w:rPr>
          <w:rFonts w:ascii="Georgia" w:hAnsi="Georgia"/>
          <w:b/>
          <w:bCs/>
          <w:sz w:val="22"/>
          <w:szCs w:val="22"/>
          <w:u w:val="single"/>
        </w:rPr>
      </w:pPr>
    </w:p>
    <w:p w14:paraId="04136E6A" w14:textId="5DB3864C" w:rsidR="00FB5D3A" w:rsidRPr="00E15F93" w:rsidRDefault="00FB5D3A" w:rsidP="00E15F93">
      <w:pPr>
        <w:jc w:val="both"/>
        <w:rPr>
          <w:rFonts w:ascii="Georgia" w:hAnsi="Georgia"/>
          <w:sz w:val="22"/>
          <w:szCs w:val="22"/>
        </w:rPr>
      </w:pPr>
      <w:r w:rsidRPr="020E0B04">
        <w:rPr>
          <w:rFonts w:ascii="Georgia" w:hAnsi="Georgia"/>
          <w:sz w:val="22"/>
          <w:szCs w:val="22"/>
        </w:rPr>
        <w:t>Les types d'actions pouvant être financées au titre du présent appel doivent constituer un projet</w:t>
      </w:r>
      <w:r w:rsidR="003F1DCC" w:rsidRPr="020E0B04">
        <w:rPr>
          <w:rFonts w:ascii="Georgia" w:hAnsi="Georgia"/>
          <w:sz w:val="22"/>
          <w:szCs w:val="22"/>
        </w:rPr>
        <w:t xml:space="preserve">      </w:t>
      </w:r>
      <w:r w:rsidRPr="020E0B04">
        <w:rPr>
          <w:rFonts w:ascii="Georgia" w:hAnsi="Georgia"/>
          <w:sz w:val="22"/>
          <w:szCs w:val="22"/>
        </w:rPr>
        <w:t>-</w:t>
      </w:r>
      <w:r w:rsidR="00445BC1" w:rsidRPr="020E0B04">
        <w:rPr>
          <w:rFonts w:ascii="Georgia" w:hAnsi="Georgia"/>
          <w:sz w:val="22"/>
          <w:szCs w:val="22"/>
        </w:rPr>
        <w:t xml:space="preserve"> </w:t>
      </w:r>
      <w:r w:rsidR="003F1DCC" w:rsidRPr="020E0B04">
        <w:rPr>
          <w:rFonts w:ascii="Georgia" w:hAnsi="Georgia"/>
          <w:sz w:val="22"/>
          <w:szCs w:val="22"/>
        </w:rPr>
        <w:t>u</w:t>
      </w:r>
      <w:r w:rsidRPr="020E0B04">
        <w:rPr>
          <w:rFonts w:ascii="Georgia" w:hAnsi="Georgia"/>
          <w:sz w:val="22"/>
          <w:szCs w:val="22"/>
        </w:rPr>
        <w:t>ne opération autonome composée d'ensembles cohérents d'activités avec des objectifs clairement définis, conformes aux objectifs et résultats énumérés à la section 1.2.</w:t>
      </w:r>
    </w:p>
    <w:p w14:paraId="787F780D" w14:textId="61E85C0C" w:rsidR="00FB5D3A" w:rsidRPr="00E15F93" w:rsidRDefault="00FB5D3A" w:rsidP="00E15F93">
      <w:pPr>
        <w:jc w:val="both"/>
        <w:rPr>
          <w:rFonts w:ascii="Georgia" w:eastAsia="Georgia" w:hAnsi="Georgia"/>
          <w:sz w:val="22"/>
          <w:szCs w:val="22"/>
        </w:rPr>
      </w:pPr>
      <w:r w:rsidRPr="020E0B04">
        <w:rPr>
          <w:rFonts w:ascii="Georgia" w:hAnsi="Georgia"/>
          <w:sz w:val="22"/>
          <w:szCs w:val="22"/>
        </w:rPr>
        <w:t xml:space="preserve"> : </w:t>
      </w:r>
    </w:p>
    <w:p w14:paraId="4D2D769E" w14:textId="6FAB0467" w:rsidR="00FB5D3A" w:rsidRPr="00E15F93" w:rsidRDefault="18047416" w:rsidP="00E15F93">
      <w:pPr>
        <w:numPr>
          <w:ilvl w:val="0"/>
          <w:numId w:val="33"/>
        </w:numPr>
        <w:spacing w:after="144" w:line="248" w:lineRule="auto"/>
        <w:ind w:right="218" w:hanging="360"/>
        <w:jc w:val="both"/>
        <w:rPr>
          <w:rFonts w:ascii="Georgia" w:hAnsi="Georgia"/>
          <w:sz w:val="22"/>
          <w:szCs w:val="18"/>
        </w:rPr>
      </w:pPr>
      <w:r w:rsidRPr="00E15F93">
        <w:rPr>
          <w:rFonts w:ascii="Georgia" w:hAnsi="Georgia"/>
          <w:sz w:val="22"/>
          <w:szCs w:val="18"/>
        </w:rPr>
        <w:t>Viser</w:t>
      </w:r>
      <w:r w:rsidR="00F00206" w:rsidRPr="00E15F93">
        <w:rPr>
          <w:rFonts w:ascii="Georgia" w:hAnsi="Georgia"/>
          <w:sz w:val="22"/>
          <w:szCs w:val="18"/>
        </w:rPr>
        <w:t xml:space="preserve"> </w:t>
      </w:r>
      <w:r w:rsidR="006E2BDF" w:rsidRPr="00E15F93">
        <w:rPr>
          <w:rStyle w:val="normaltextrun"/>
          <w:rFonts w:ascii="Georgia" w:hAnsi="Georgia"/>
          <w:sz w:val="22"/>
          <w:szCs w:val="18"/>
          <w:lang w:eastAsia="fr-BE"/>
        </w:rPr>
        <w:t>la</w:t>
      </w:r>
      <w:r w:rsidR="00F00206" w:rsidRPr="00E15F93">
        <w:rPr>
          <w:rStyle w:val="normaltextrun"/>
          <w:rFonts w:ascii="Georgia" w:hAnsi="Georgia"/>
          <w:sz w:val="22"/>
          <w:szCs w:val="18"/>
          <w:lang w:eastAsia="fr-BE"/>
        </w:rPr>
        <w:t xml:space="preserve"> facilitation de la</w:t>
      </w:r>
      <w:r w:rsidR="006E2BDF" w:rsidRPr="00E15F93">
        <w:rPr>
          <w:rStyle w:val="normaltextrun"/>
          <w:rFonts w:ascii="Georgia" w:hAnsi="Georgia"/>
          <w:sz w:val="22"/>
          <w:szCs w:val="18"/>
          <w:lang w:eastAsia="fr-BE"/>
        </w:rPr>
        <w:t xml:space="preserve"> production et l’accès aux </w:t>
      </w:r>
      <w:r w:rsidR="006E2BDF" w:rsidRPr="00E15F93">
        <w:rPr>
          <w:rFonts w:ascii="Georgia" w:hAnsi="Georgia" w:cstheme="minorBidi"/>
          <w:sz w:val="22"/>
          <w:szCs w:val="22"/>
        </w:rPr>
        <w:t>amendements et engrais organiques</w:t>
      </w:r>
      <w:r w:rsidR="006E2BDF" w:rsidRPr="00E15F93">
        <w:rPr>
          <w:rStyle w:val="normaltextrun"/>
          <w:rFonts w:ascii="Georgia" w:hAnsi="Georgia"/>
          <w:sz w:val="22"/>
          <w:szCs w:val="18"/>
          <w:lang w:eastAsia="fr-BE"/>
        </w:rPr>
        <w:t xml:space="preserve"> à proximité des zones de production de céréales et du </w:t>
      </w:r>
      <w:r w:rsidR="000F2E38" w:rsidRPr="00E15F93">
        <w:rPr>
          <w:rStyle w:val="normaltextrun"/>
          <w:rFonts w:ascii="Georgia" w:hAnsi="Georgia"/>
          <w:sz w:val="22"/>
          <w:szCs w:val="18"/>
          <w:lang w:eastAsia="fr-BE"/>
        </w:rPr>
        <w:t>niébé</w:t>
      </w:r>
      <w:r w:rsidR="000F2E38" w:rsidRPr="00E15F93">
        <w:rPr>
          <w:rFonts w:ascii="Georgia" w:hAnsi="Georgia"/>
          <w:sz w:val="22"/>
          <w:szCs w:val="18"/>
        </w:rPr>
        <w:t xml:space="preserve"> ;</w:t>
      </w:r>
    </w:p>
    <w:p w14:paraId="642C7AD1" w14:textId="4F29A706" w:rsidR="00FB5D3A" w:rsidRPr="00E15F93" w:rsidRDefault="00FB5D3A" w:rsidP="00E15F93">
      <w:pPr>
        <w:numPr>
          <w:ilvl w:val="0"/>
          <w:numId w:val="33"/>
        </w:numPr>
        <w:spacing w:after="144" w:line="248" w:lineRule="auto"/>
        <w:ind w:right="218" w:hanging="360"/>
        <w:jc w:val="both"/>
        <w:rPr>
          <w:rFonts w:ascii="Georgia" w:hAnsi="Georgia"/>
          <w:sz w:val="22"/>
          <w:szCs w:val="22"/>
        </w:rPr>
      </w:pPr>
      <w:r w:rsidRPr="00E15F93">
        <w:rPr>
          <w:rFonts w:ascii="Georgia" w:hAnsi="Georgia"/>
          <w:sz w:val="22"/>
          <w:szCs w:val="22"/>
        </w:rPr>
        <w:t>Viser le</w:t>
      </w:r>
      <w:r w:rsidR="00F00206" w:rsidRPr="00E15F93">
        <w:rPr>
          <w:rFonts w:ascii="Georgia" w:hAnsi="Georgia"/>
          <w:sz w:val="22"/>
          <w:szCs w:val="22"/>
        </w:rPr>
        <w:t xml:space="preserve"> renforcement des</w:t>
      </w:r>
      <w:r w:rsidRPr="00E15F93">
        <w:rPr>
          <w:rFonts w:ascii="Georgia" w:hAnsi="Georgia"/>
          <w:sz w:val="22"/>
          <w:szCs w:val="22"/>
        </w:rPr>
        <w:t xml:space="preserve"> </w:t>
      </w:r>
      <w:r w:rsidR="00F00206" w:rsidRPr="00E15F93">
        <w:rPr>
          <w:rFonts w:ascii="Georgia" w:hAnsi="Georgia"/>
          <w:sz w:val="22"/>
          <w:szCs w:val="22"/>
        </w:rPr>
        <w:t>capacités techniques et organisationnelles des porteurs de projet</w:t>
      </w:r>
      <w:r w:rsidR="000504CB" w:rsidRPr="00E15F93">
        <w:rPr>
          <w:rFonts w:ascii="Georgia" w:hAnsi="Georgia"/>
          <w:sz w:val="22"/>
          <w:szCs w:val="22"/>
        </w:rPr>
        <w:t xml:space="preserve"> dans le domaine des amendements et engrais organiques ; </w:t>
      </w:r>
    </w:p>
    <w:p w14:paraId="3791B694" w14:textId="2C11B8D9" w:rsidR="000504CB" w:rsidRPr="00E15F93" w:rsidRDefault="000504CB" w:rsidP="00E15F93">
      <w:pPr>
        <w:numPr>
          <w:ilvl w:val="0"/>
          <w:numId w:val="33"/>
        </w:numPr>
        <w:spacing w:after="144" w:line="248" w:lineRule="auto"/>
        <w:ind w:right="218" w:hanging="360"/>
        <w:jc w:val="both"/>
        <w:rPr>
          <w:rFonts w:ascii="Georgia" w:hAnsi="Georgia"/>
          <w:sz w:val="22"/>
          <w:szCs w:val="22"/>
        </w:rPr>
      </w:pPr>
      <w:r w:rsidRPr="00E15F93">
        <w:rPr>
          <w:rFonts w:ascii="Georgia" w:hAnsi="Georgia"/>
          <w:sz w:val="22"/>
          <w:szCs w:val="22"/>
        </w:rPr>
        <w:t>Viser</w:t>
      </w:r>
      <w:r w:rsidR="000F2E38" w:rsidRPr="00E15F93">
        <w:rPr>
          <w:rFonts w:ascii="Georgia" w:hAnsi="Georgia"/>
          <w:sz w:val="22"/>
          <w:szCs w:val="22"/>
        </w:rPr>
        <w:t xml:space="preserve"> le développement</w:t>
      </w:r>
      <w:r w:rsidRPr="00E15F93">
        <w:rPr>
          <w:rFonts w:ascii="Georgia" w:hAnsi="Georgia"/>
          <w:sz w:val="22"/>
          <w:szCs w:val="22"/>
        </w:rPr>
        <w:t xml:space="preserve"> </w:t>
      </w:r>
      <w:r w:rsidR="000F2E38" w:rsidRPr="00E15F93">
        <w:rPr>
          <w:rFonts w:ascii="Georgia" w:hAnsi="Georgia"/>
          <w:sz w:val="22"/>
          <w:szCs w:val="22"/>
        </w:rPr>
        <w:t>d’</w:t>
      </w:r>
      <w:r w:rsidRPr="00E15F93">
        <w:rPr>
          <w:rFonts w:ascii="Georgia" w:hAnsi="Georgia"/>
          <w:sz w:val="22"/>
          <w:szCs w:val="22"/>
        </w:rPr>
        <w:t>initiatives inclusives et participatives de développement de la filière « engrais organique »</w:t>
      </w:r>
    </w:p>
    <w:p w14:paraId="744FBF9B" w14:textId="77777777" w:rsidR="00FB5D3A" w:rsidRPr="00E15F93" w:rsidRDefault="00FB5D3A" w:rsidP="00E15F93">
      <w:pPr>
        <w:spacing w:after="8" w:line="248" w:lineRule="auto"/>
        <w:ind w:right="218"/>
        <w:jc w:val="both"/>
        <w:rPr>
          <w:rStyle w:val="StyleText111ptChar"/>
          <w:rFonts w:ascii="Georgia" w:hAnsi="Georgia"/>
          <w:sz w:val="22"/>
          <w:szCs w:val="22"/>
          <w:lang w:eastAsia="fr-FR"/>
        </w:rPr>
      </w:pPr>
      <w:r w:rsidRPr="00E15F93">
        <w:rPr>
          <w:rStyle w:val="StyleText111ptChar"/>
          <w:rFonts w:ascii="Georgia" w:hAnsi="Georgia"/>
          <w:sz w:val="22"/>
          <w:szCs w:val="22"/>
        </w:rPr>
        <w:t xml:space="preserve">Les types </w:t>
      </w:r>
      <w:r w:rsidRPr="00E15F93">
        <w:rPr>
          <w:rFonts w:ascii="Georgia" w:hAnsi="Georgia"/>
          <w:sz w:val="22"/>
          <w:szCs w:val="22"/>
        </w:rPr>
        <w:t>d’action</w:t>
      </w:r>
      <w:r w:rsidRPr="00E15F93">
        <w:rPr>
          <w:rStyle w:val="StyleText111ptChar"/>
          <w:rFonts w:ascii="Georgia" w:hAnsi="Georgia"/>
          <w:sz w:val="22"/>
          <w:szCs w:val="22"/>
        </w:rPr>
        <w:t xml:space="preserve"> suivants ne sont pas recevables :</w:t>
      </w:r>
    </w:p>
    <w:p w14:paraId="3276878F" w14:textId="6A966388" w:rsidR="00FB5D3A" w:rsidRPr="00E15F93" w:rsidRDefault="00FB5D3A" w:rsidP="00E15F93">
      <w:pPr>
        <w:pStyle w:val="Listepuces"/>
        <w:numPr>
          <w:ilvl w:val="0"/>
          <w:numId w:val="23"/>
        </w:numPr>
        <w:rPr>
          <w:rFonts w:ascii="Georgia" w:hAnsi="Georgia"/>
          <w:b/>
          <w:bCs/>
          <w:sz w:val="22"/>
          <w:szCs w:val="22"/>
        </w:rPr>
      </w:pPr>
      <w:r w:rsidRPr="00E15F93">
        <w:rPr>
          <w:rFonts w:ascii="Georgia" w:hAnsi="Georgia"/>
          <w:sz w:val="22"/>
          <w:szCs w:val="22"/>
        </w:rPr>
        <w:t>Actions</w:t>
      </w:r>
      <w:r w:rsidR="006671A2" w:rsidRPr="00E15F93">
        <w:rPr>
          <w:rFonts w:ascii="Georgia" w:hAnsi="Georgia"/>
          <w:sz w:val="22"/>
          <w:szCs w:val="22"/>
        </w:rPr>
        <w:t xml:space="preserve">, </w:t>
      </w:r>
      <w:r w:rsidRPr="00E15F93">
        <w:rPr>
          <w:rFonts w:ascii="Georgia" w:hAnsi="Georgia"/>
          <w:sz w:val="22"/>
          <w:szCs w:val="22"/>
        </w:rPr>
        <w:t xml:space="preserve">consistant uniquement ou principalement à parrainer la participation de particuliers à des ateliers, séminaires, conférences et </w:t>
      </w:r>
      <w:bookmarkStart w:id="53" w:name="_Ref62721308"/>
      <w:r w:rsidRPr="00E15F93">
        <w:rPr>
          <w:rFonts w:ascii="Georgia" w:hAnsi="Georgia"/>
          <w:sz w:val="22"/>
          <w:szCs w:val="22"/>
        </w:rPr>
        <w:t>congrès ;</w:t>
      </w:r>
      <w:bookmarkEnd w:id="53"/>
    </w:p>
    <w:p w14:paraId="083B424F" w14:textId="6FA9CB8D" w:rsidR="00FB5D3A" w:rsidRPr="00E15F93" w:rsidRDefault="00FB5D3A" w:rsidP="00E15F93">
      <w:pPr>
        <w:pStyle w:val="Listepuces"/>
        <w:numPr>
          <w:ilvl w:val="0"/>
          <w:numId w:val="23"/>
        </w:numPr>
        <w:rPr>
          <w:rFonts w:ascii="Georgia" w:hAnsi="Georgia"/>
          <w:b/>
          <w:bCs/>
          <w:sz w:val="22"/>
          <w:szCs w:val="22"/>
        </w:rPr>
      </w:pPr>
      <w:r w:rsidRPr="00E15F93">
        <w:rPr>
          <w:rFonts w:ascii="Georgia" w:hAnsi="Georgia"/>
          <w:sz w:val="22"/>
          <w:szCs w:val="22"/>
        </w:rPr>
        <w:t>Actions</w:t>
      </w:r>
      <w:r w:rsidR="006671A2" w:rsidRPr="00E15F93">
        <w:rPr>
          <w:rFonts w:ascii="Georgia" w:hAnsi="Georgia"/>
          <w:sz w:val="22"/>
          <w:szCs w:val="22"/>
        </w:rPr>
        <w:t xml:space="preserve">, </w:t>
      </w:r>
      <w:r w:rsidRPr="00E15F93">
        <w:rPr>
          <w:rFonts w:ascii="Georgia" w:hAnsi="Georgia"/>
          <w:sz w:val="22"/>
          <w:szCs w:val="22"/>
        </w:rPr>
        <w:t xml:space="preserve">consistant uniquement ou principalement à financer des bourses individuelles d'études ou de formation ; </w:t>
      </w:r>
    </w:p>
    <w:p w14:paraId="646B7D81" w14:textId="77777777" w:rsidR="00FB5D3A" w:rsidRPr="00E15F93" w:rsidRDefault="00FB5D3A" w:rsidP="00E15F93">
      <w:pPr>
        <w:jc w:val="both"/>
        <w:rPr>
          <w:rFonts w:ascii="Georgia" w:hAnsi="Georgia"/>
          <w:b/>
          <w:bCs/>
          <w:sz w:val="22"/>
          <w:szCs w:val="22"/>
          <w:u w:val="single"/>
        </w:rPr>
      </w:pPr>
      <w:r w:rsidRPr="00E15F93">
        <w:rPr>
          <w:rFonts w:ascii="Georgia" w:hAnsi="Georgia"/>
          <w:b/>
          <w:bCs/>
          <w:sz w:val="22"/>
          <w:szCs w:val="22"/>
          <w:u w:val="single"/>
        </w:rPr>
        <w:t>Types d’activité</w:t>
      </w:r>
    </w:p>
    <w:p w14:paraId="03733809" w14:textId="77777777" w:rsidR="00E15F93" w:rsidRDefault="00E15F93" w:rsidP="00E15F93">
      <w:pPr>
        <w:jc w:val="both"/>
        <w:rPr>
          <w:rFonts w:ascii="Georgia" w:hAnsi="Georgia"/>
          <w:sz w:val="22"/>
          <w:szCs w:val="22"/>
        </w:rPr>
      </w:pPr>
    </w:p>
    <w:p w14:paraId="0ABAAF88" w14:textId="7981CBC5" w:rsidR="00FB5D3A" w:rsidRPr="00E15F93" w:rsidRDefault="00FB5D3A" w:rsidP="00E15F93">
      <w:pPr>
        <w:jc w:val="both"/>
        <w:rPr>
          <w:rFonts w:ascii="Georgia" w:hAnsi="Georgia"/>
          <w:sz w:val="22"/>
          <w:szCs w:val="22"/>
        </w:rPr>
      </w:pPr>
      <w:r w:rsidRPr="00E15F93">
        <w:rPr>
          <w:rFonts w:ascii="Georgia" w:hAnsi="Georgia"/>
          <w:sz w:val="22"/>
          <w:szCs w:val="22"/>
        </w:rPr>
        <w:t>La liste ci-dessous qui donne les activités par résultat est indicative et non-exhaustive :</w:t>
      </w:r>
    </w:p>
    <w:p w14:paraId="12568B03" w14:textId="77777777" w:rsidR="00E15F93" w:rsidRDefault="00E15F93" w:rsidP="00E15F93">
      <w:pPr>
        <w:spacing w:after="26" w:line="248" w:lineRule="auto"/>
        <w:ind w:right="218"/>
        <w:jc w:val="both"/>
        <w:rPr>
          <w:rFonts w:ascii="Georgia" w:hAnsi="Georgia"/>
          <w:b/>
          <w:bCs/>
          <w:sz w:val="22"/>
          <w:szCs w:val="18"/>
        </w:rPr>
      </w:pPr>
    </w:p>
    <w:p w14:paraId="28B77323" w14:textId="7639614C" w:rsidR="00B26985" w:rsidRPr="00E15F93" w:rsidRDefault="7378F0CD" w:rsidP="00E15F93">
      <w:pPr>
        <w:spacing w:after="26" w:line="248" w:lineRule="auto"/>
        <w:ind w:right="218"/>
        <w:jc w:val="both"/>
        <w:rPr>
          <w:rFonts w:ascii="Georgia" w:hAnsi="Georgia"/>
          <w:b/>
          <w:bCs/>
          <w:sz w:val="22"/>
          <w:szCs w:val="22"/>
        </w:rPr>
      </w:pPr>
      <w:r w:rsidRPr="00E15F93">
        <w:rPr>
          <w:rFonts w:ascii="Georgia" w:hAnsi="Georgia"/>
          <w:b/>
          <w:bCs/>
          <w:sz w:val="22"/>
          <w:szCs w:val="18"/>
        </w:rPr>
        <w:t>Résultat 1</w:t>
      </w:r>
      <w:r w:rsidRPr="00E15F93">
        <w:rPr>
          <w:rFonts w:ascii="Georgia" w:hAnsi="Georgia"/>
          <w:sz w:val="22"/>
          <w:szCs w:val="22"/>
        </w:rPr>
        <w:t xml:space="preserve"> : </w:t>
      </w:r>
      <w:r w:rsidR="00B26985" w:rsidRPr="00E15F93">
        <w:rPr>
          <w:rFonts w:ascii="Georgia" w:hAnsi="Georgia"/>
          <w:b/>
          <w:bCs/>
          <w:sz w:val="22"/>
          <w:szCs w:val="22"/>
        </w:rPr>
        <w:t>Des unités de production d’amendement et d’engrais organiques fonctionnelles sont implémentées </w:t>
      </w:r>
    </w:p>
    <w:p w14:paraId="370019A5" w14:textId="6D0C676A" w:rsidR="003E40EA" w:rsidRPr="00E15F93" w:rsidRDefault="000A2B27" w:rsidP="00E15F93">
      <w:pPr>
        <w:pStyle w:val="Paragraphedeliste"/>
        <w:numPr>
          <w:ilvl w:val="0"/>
          <w:numId w:val="48"/>
        </w:numPr>
        <w:spacing w:after="26" w:line="248" w:lineRule="auto"/>
        <w:ind w:right="218"/>
        <w:jc w:val="both"/>
        <w:rPr>
          <w:rFonts w:ascii="Georgia" w:hAnsi="Georgia"/>
          <w:sz w:val="22"/>
          <w:szCs w:val="22"/>
        </w:rPr>
      </w:pPr>
      <w:r w:rsidRPr="00E15F93">
        <w:rPr>
          <w:rFonts w:ascii="Georgia" w:hAnsi="Georgia"/>
          <w:sz w:val="22"/>
          <w:szCs w:val="22"/>
        </w:rPr>
        <w:t xml:space="preserve">Sensibilisation et information des différentes parties prenantes </w:t>
      </w:r>
      <w:r w:rsidR="00133542" w:rsidRPr="00E15F93">
        <w:rPr>
          <w:rFonts w:ascii="Georgia" w:hAnsi="Georgia"/>
          <w:sz w:val="22"/>
          <w:szCs w:val="22"/>
        </w:rPr>
        <w:t>sur les objectifs et les résultats attendus du projet</w:t>
      </w:r>
    </w:p>
    <w:p w14:paraId="5A457B8A" w14:textId="14F022E8" w:rsidR="00133542" w:rsidRPr="00E15F93" w:rsidRDefault="00133542" w:rsidP="00E15F93">
      <w:pPr>
        <w:pStyle w:val="Paragraphedeliste"/>
        <w:numPr>
          <w:ilvl w:val="0"/>
          <w:numId w:val="48"/>
        </w:numPr>
        <w:spacing w:after="26" w:line="248" w:lineRule="auto"/>
        <w:ind w:right="218"/>
        <w:jc w:val="both"/>
        <w:rPr>
          <w:rFonts w:ascii="Georgia" w:hAnsi="Georgia"/>
          <w:sz w:val="22"/>
          <w:szCs w:val="18"/>
        </w:rPr>
      </w:pPr>
      <w:r w:rsidRPr="00E15F93">
        <w:rPr>
          <w:rFonts w:ascii="Georgia" w:hAnsi="Georgia"/>
          <w:sz w:val="22"/>
          <w:szCs w:val="18"/>
        </w:rPr>
        <w:t>Identification des porteurs de projet</w:t>
      </w:r>
      <w:r w:rsidR="009643F5" w:rsidRPr="00E15F93">
        <w:rPr>
          <w:rFonts w:ascii="Georgia" w:hAnsi="Georgia"/>
          <w:sz w:val="22"/>
          <w:szCs w:val="18"/>
        </w:rPr>
        <w:t xml:space="preserve"> de production d’amendements ou engrais organiques, bio</w:t>
      </w:r>
      <w:r w:rsidR="009871B1" w:rsidRPr="00E15F93">
        <w:rPr>
          <w:rFonts w:ascii="Georgia" w:hAnsi="Georgia"/>
          <w:sz w:val="22"/>
          <w:szCs w:val="18"/>
        </w:rPr>
        <w:t>fertilisant, biostimulant</w:t>
      </w:r>
      <w:r w:rsidR="009D6C57" w:rsidRPr="00E15F93">
        <w:rPr>
          <w:rFonts w:ascii="Georgia" w:hAnsi="Georgia"/>
          <w:sz w:val="22"/>
          <w:szCs w:val="18"/>
        </w:rPr>
        <w:t>, etc.</w:t>
      </w:r>
    </w:p>
    <w:p w14:paraId="4F1C687B" w14:textId="36DAF259" w:rsidR="00A777B6" w:rsidRPr="00E15F93" w:rsidRDefault="00A777B6" w:rsidP="00E15F93">
      <w:pPr>
        <w:pStyle w:val="Paragraphedeliste"/>
        <w:numPr>
          <w:ilvl w:val="0"/>
          <w:numId w:val="48"/>
        </w:numPr>
        <w:spacing w:after="26" w:line="248" w:lineRule="auto"/>
        <w:ind w:right="218"/>
        <w:jc w:val="both"/>
        <w:rPr>
          <w:rFonts w:ascii="Georgia" w:hAnsi="Georgia"/>
          <w:sz w:val="22"/>
          <w:szCs w:val="22"/>
        </w:rPr>
      </w:pPr>
      <w:r w:rsidRPr="00E15F93">
        <w:rPr>
          <w:rFonts w:ascii="Georgia" w:hAnsi="Georgia"/>
          <w:sz w:val="22"/>
          <w:szCs w:val="22"/>
        </w:rPr>
        <w:t xml:space="preserve">Diagnostic des </w:t>
      </w:r>
      <w:r w:rsidR="008573C3" w:rsidRPr="00E15F93">
        <w:rPr>
          <w:rFonts w:ascii="Georgia" w:hAnsi="Georgia"/>
          <w:sz w:val="22"/>
          <w:szCs w:val="22"/>
        </w:rPr>
        <w:t xml:space="preserve">sources de matière première pour la production de compost </w:t>
      </w:r>
    </w:p>
    <w:p w14:paraId="322ADD62" w14:textId="5D800C62" w:rsidR="009871B1" w:rsidRPr="00E15F93" w:rsidRDefault="0075745A" w:rsidP="00E15F93">
      <w:pPr>
        <w:pStyle w:val="Paragraphedeliste"/>
        <w:numPr>
          <w:ilvl w:val="0"/>
          <w:numId w:val="48"/>
        </w:numPr>
        <w:spacing w:after="26" w:line="248" w:lineRule="auto"/>
        <w:ind w:right="218"/>
        <w:jc w:val="both"/>
        <w:rPr>
          <w:rFonts w:ascii="Georgia" w:hAnsi="Georgia"/>
          <w:sz w:val="22"/>
          <w:szCs w:val="22"/>
        </w:rPr>
      </w:pPr>
      <w:r w:rsidRPr="00E15F93">
        <w:rPr>
          <w:rFonts w:ascii="Georgia" w:hAnsi="Georgia"/>
          <w:sz w:val="22"/>
          <w:szCs w:val="22"/>
        </w:rPr>
        <w:t>Diagnostic</w:t>
      </w:r>
      <w:r w:rsidR="000C42AA" w:rsidRPr="00E15F93">
        <w:rPr>
          <w:rFonts w:ascii="Georgia" w:hAnsi="Georgia"/>
          <w:sz w:val="22"/>
          <w:szCs w:val="22"/>
        </w:rPr>
        <w:t xml:space="preserve"> et </w:t>
      </w:r>
      <w:r w:rsidR="00917D7B" w:rsidRPr="00E15F93">
        <w:rPr>
          <w:rFonts w:ascii="Georgia" w:hAnsi="Georgia"/>
          <w:sz w:val="22"/>
          <w:szCs w:val="22"/>
        </w:rPr>
        <w:t>sélection</w:t>
      </w:r>
      <w:r w:rsidRPr="00E15F93">
        <w:rPr>
          <w:rFonts w:ascii="Georgia" w:hAnsi="Georgia"/>
          <w:sz w:val="22"/>
          <w:szCs w:val="22"/>
        </w:rPr>
        <w:t xml:space="preserve"> des porteurs de projet</w:t>
      </w:r>
    </w:p>
    <w:p w14:paraId="40F1F2CD" w14:textId="45442B99" w:rsidR="009137DE" w:rsidRPr="00E15F93" w:rsidRDefault="009137DE" w:rsidP="00E15F93">
      <w:pPr>
        <w:pStyle w:val="Paragraphedeliste"/>
        <w:numPr>
          <w:ilvl w:val="0"/>
          <w:numId w:val="48"/>
        </w:numPr>
        <w:spacing w:after="26" w:line="248" w:lineRule="auto"/>
        <w:ind w:right="218"/>
        <w:jc w:val="both"/>
        <w:rPr>
          <w:rFonts w:ascii="Georgia" w:hAnsi="Georgia"/>
          <w:sz w:val="22"/>
          <w:szCs w:val="22"/>
        </w:rPr>
      </w:pPr>
      <w:r w:rsidRPr="00E15F93">
        <w:rPr>
          <w:rFonts w:ascii="Georgia" w:hAnsi="Georgia"/>
          <w:sz w:val="22"/>
          <w:szCs w:val="22"/>
        </w:rPr>
        <w:t xml:space="preserve">Analyse des technologies et techniques adaptées </w:t>
      </w:r>
      <w:r w:rsidR="00543CF2" w:rsidRPr="00E15F93">
        <w:rPr>
          <w:rFonts w:ascii="Georgia" w:hAnsi="Georgia"/>
          <w:sz w:val="22"/>
          <w:szCs w:val="22"/>
        </w:rPr>
        <w:t>à la production dans chaque zone</w:t>
      </w:r>
    </w:p>
    <w:p w14:paraId="7E838EC2" w14:textId="500BF01B" w:rsidR="001276BC" w:rsidRPr="00E15F93" w:rsidRDefault="001276BC" w:rsidP="00E15F93">
      <w:pPr>
        <w:pStyle w:val="Paragraphedeliste"/>
        <w:numPr>
          <w:ilvl w:val="0"/>
          <w:numId w:val="48"/>
        </w:numPr>
        <w:spacing w:after="26" w:line="248" w:lineRule="auto"/>
        <w:ind w:right="218"/>
        <w:jc w:val="both"/>
        <w:rPr>
          <w:rFonts w:ascii="Georgia" w:hAnsi="Georgia"/>
          <w:sz w:val="22"/>
          <w:szCs w:val="22"/>
        </w:rPr>
      </w:pPr>
      <w:r w:rsidRPr="00E15F93">
        <w:rPr>
          <w:rFonts w:ascii="Georgia" w:hAnsi="Georgia"/>
          <w:sz w:val="22"/>
          <w:szCs w:val="22"/>
        </w:rPr>
        <w:t>Analyse des risques</w:t>
      </w:r>
      <w:r w:rsidR="0007742B" w:rsidRPr="00E15F93">
        <w:rPr>
          <w:rFonts w:ascii="Georgia" w:hAnsi="Georgia"/>
          <w:sz w:val="22"/>
          <w:szCs w:val="22"/>
        </w:rPr>
        <w:t xml:space="preserve"> environnementaux,</w:t>
      </w:r>
      <w:r w:rsidRPr="00E15F93">
        <w:rPr>
          <w:rFonts w:ascii="Georgia" w:hAnsi="Georgia"/>
          <w:sz w:val="22"/>
          <w:szCs w:val="22"/>
        </w:rPr>
        <w:t xml:space="preserve"> sanitaires et sécuritaires </w:t>
      </w:r>
    </w:p>
    <w:p w14:paraId="25A923C5" w14:textId="6F48A8FF" w:rsidR="000924C1" w:rsidRPr="00E15F93" w:rsidRDefault="0075745A" w:rsidP="00E15F93">
      <w:pPr>
        <w:pStyle w:val="Paragraphedeliste"/>
        <w:numPr>
          <w:ilvl w:val="0"/>
          <w:numId w:val="48"/>
        </w:numPr>
        <w:spacing w:after="26" w:line="248" w:lineRule="auto"/>
        <w:ind w:right="218"/>
        <w:jc w:val="both"/>
        <w:rPr>
          <w:rFonts w:ascii="Georgia" w:hAnsi="Georgia"/>
          <w:sz w:val="22"/>
          <w:szCs w:val="22"/>
        </w:rPr>
      </w:pPr>
      <w:r w:rsidRPr="00E15F93">
        <w:rPr>
          <w:rFonts w:ascii="Georgia" w:hAnsi="Georgia"/>
          <w:sz w:val="22"/>
          <w:szCs w:val="22"/>
        </w:rPr>
        <w:t xml:space="preserve">Elaboration d’un modèle </w:t>
      </w:r>
      <w:r w:rsidR="000C42AA" w:rsidRPr="00E15F93">
        <w:rPr>
          <w:rFonts w:ascii="Georgia" w:hAnsi="Georgia"/>
          <w:sz w:val="22"/>
          <w:szCs w:val="22"/>
        </w:rPr>
        <w:t>économique</w:t>
      </w:r>
      <w:r w:rsidRPr="00E15F93">
        <w:rPr>
          <w:rFonts w:ascii="Georgia" w:hAnsi="Georgia"/>
          <w:sz w:val="22"/>
          <w:szCs w:val="22"/>
        </w:rPr>
        <w:t xml:space="preserve"> pour l’installation des unités de production</w:t>
      </w:r>
    </w:p>
    <w:p w14:paraId="7E449670" w14:textId="50DDBA6C" w:rsidR="0075745A" w:rsidRPr="00E15F93" w:rsidRDefault="00543CF2" w:rsidP="00E15F93">
      <w:pPr>
        <w:pStyle w:val="Paragraphedeliste"/>
        <w:numPr>
          <w:ilvl w:val="0"/>
          <w:numId w:val="48"/>
        </w:numPr>
        <w:spacing w:after="26" w:line="248" w:lineRule="auto"/>
        <w:ind w:right="218"/>
        <w:jc w:val="both"/>
        <w:rPr>
          <w:rFonts w:ascii="Georgia" w:hAnsi="Georgia"/>
          <w:sz w:val="22"/>
          <w:szCs w:val="22"/>
        </w:rPr>
      </w:pPr>
      <w:r w:rsidRPr="00E15F93">
        <w:rPr>
          <w:rFonts w:ascii="Georgia" w:hAnsi="Georgia"/>
          <w:sz w:val="22"/>
          <w:szCs w:val="22"/>
        </w:rPr>
        <w:t>Installation des unités de production</w:t>
      </w:r>
    </w:p>
    <w:p w14:paraId="46549B8F" w14:textId="4A2EEE61" w:rsidR="00B75C92" w:rsidRPr="00E15F93" w:rsidRDefault="00B75C92" w:rsidP="00E15F93">
      <w:pPr>
        <w:pStyle w:val="Paragraphedeliste"/>
        <w:numPr>
          <w:ilvl w:val="0"/>
          <w:numId w:val="48"/>
        </w:numPr>
        <w:spacing w:after="26" w:line="248" w:lineRule="auto"/>
        <w:ind w:right="218"/>
        <w:jc w:val="both"/>
        <w:rPr>
          <w:rFonts w:ascii="Georgia" w:hAnsi="Georgia"/>
          <w:sz w:val="22"/>
          <w:szCs w:val="18"/>
        </w:rPr>
      </w:pPr>
      <w:r w:rsidRPr="00E15F93">
        <w:rPr>
          <w:rFonts w:ascii="Georgia" w:hAnsi="Georgia"/>
          <w:sz w:val="22"/>
          <w:szCs w:val="18"/>
        </w:rPr>
        <w:t xml:space="preserve">Caractérisation de l’amendement /compost produit </w:t>
      </w:r>
    </w:p>
    <w:p w14:paraId="110ACEEA" w14:textId="169554DD" w:rsidR="00826CB0" w:rsidRPr="00E15F93" w:rsidRDefault="00826CB0" w:rsidP="00E15F93">
      <w:pPr>
        <w:pStyle w:val="Paragraphedeliste"/>
        <w:numPr>
          <w:ilvl w:val="0"/>
          <w:numId w:val="48"/>
        </w:numPr>
        <w:spacing w:after="26" w:line="248" w:lineRule="auto"/>
        <w:ind w:right="218"/>
        <w:jc w:val="both"/>
        <w:rPr>
          <w:rFonts w:ascii="Georgia" w:hAnsi="Georgia"/>
          <w:sz w:val="22"/>
          <w:szCs w:val="22"/>
        </w:rPr>
      </w:pPr>
      <w:r w:rsidRPr="00E15F93">
        <w:rPr>
          <w:rFonts w:ascii="Georgia" w:hAnsi="Georgia"/>
          <w:sz w:val="22"/>
          <w:szCs w:val="22"/>
        </w:rPr>
        <w:t xml:space="preserve">Suivi de la fonctionnalité et de la production </w:t>
      </w:r>
      <w:r w:rsidR="00917D7B" w:rsidRPr="00E15F93">
        <w:rPr>
          <w:rFonts w:ascii="Georgia" w:hAnsi="Georgia"/>
          <w:sz w:val="22"/>
          <w:szCs w:val="22"/>
        </w:rPr>
        <w:t>des unités</w:t>
      </w:r>
    </w:p>
    <w:p w14:paraId="5E1A82E9" w14:textId="223B408D" w:rsidR="001B6DD9" w:rsidRPr="00E15F93" w:rsidRDefault="00FB5D3A" w:rsidP="00E15F93">
      <w:pPr>
        <w:spacing w:after="26" w:line="248" w:lineRule="auto"/>
        <w:ind w:right="218"/>
        <w:jc w:val="both"/>
        <w:rPr>
          <w:rFonts w:ascii="Georgia" w:hAnsi="Georgia"/>
          <w:b/>
          <w:bCs/>
          <w:sz w:val="22"/>
          <w:szCs w:val="22"/>
        </w:rPr>
      </w:pPr>
      <w:r w:rsidRPr="00E15F93">
        <w:rPr>
          <w:rFonts w:ascii="Georgia" w:hAnsi="Georgia"/>
          <w:b/>
          <w:bCs/>
          <w:snapToGrid/>
          <w:sz w:val="22"/>
          <w:szCs w:val="22"/>
          <w:lang w:eastAsia="fr-BE"/>
        </w:rPr>
        <w:t>Résultat</w:t>
      </w:r>
      <w:r w:rsidR="00BA22F1" w:rsidRPr="00E15F93">
        <w:rPr>
          <w:rFonts w:ascii="Georgia" w:hAnsi="Georgia"/>
          <w:b/>
          <w:bCs/>
          <w:snapToGrid/>
          <w:sz w:val="22"/>
          <w:szCs w:val="22"/>
          <w:lang w:eastAsia="fr-BE"/>
        </w:rPr>
        <w:t xml:space="preserve"> 2 :</w:t>
      </w:r>
      <w:r w:rsidRPr="00E15F93">
        <w:rPr>
          <w:rFonts w:ascii="Georgia" w:hAnsi="Georgia"/>
          <w:b/>
          <w:bCs/>
          <w:snapToGrid/>
          <w:sz w:val="22"/>
          <w:szCs w:val="22"/>
          <w:lang w:eastAsia="fr-BE"/>
        </w:rPr>
        <w:t xml:space="preserve"> </w:t>
      </w:r>
      <w:r w:rsidR="00364F05" w:rsidRPr="00E15F93">
        <w:rPr>
          <w:rFonts w:ascii="Georgia" w:hAnsi="Georgia"/>
          <w:b/>
          <w:bCs/>
          <w:sz w:val="22"/>
          <w:szCs w:val="22"/>
        </w:rPr>
        <w:t>Les capacités techniques et organisationnelles des porteurs de projet sont renforcées</w:t>
      </w:r>
    </w:p>
    <w:p w14:paraId="75C21934" w14:textId="186A213B" w:rsidR="00917D7B" w:rsidRPr="00E15F93" w:rsidRDefault="00645C88" w:rsidP="00E15F93">
      <w:pPr>
        <w:pStyle w:val="Paragraphedeliste"/>
        <w:numPr>
          <w:ilvl w:val="0"/>
          <w:numId w:val="49"/>
        </w:numPr>
        <w:spacing w:after="26" w:line="248" w:lineRule="auto"/>
        <w:ind w:right="218"/>
        <w:jc w:val="both"/>
        <w:rPr>
          <w:rFonts w:ascii="Georgia" w:hAnsi="Georgia"/>
          <w:snapToGrid/>
          <w:sz w:val="22"/>
          <w:szCs w:val="22"/>
          <w:lang w:eastAsia="fr-BE"/>
        </w:rPr>
      </w:pPr>
      <w:r w:rsidRPr="00E15F93">
        <w:rPr>
          <w:rFonts w:ascii="Georgia" w:hAnsi="Georgia"/>
          <w:snapToGrid/>
          <w:sz w:val="22"/>
          <w:szCs w:val="22"/>
          <w:lang w:eastAsia="fr-BE"/>
        </w:rPr>
        <w:t>Diagnostic des besoins en renforcement de capacités des porteurs de projet</w:t>
      </w:r>
    </w:p>
    <w:p w14:paraId="1AEC88DE" w14:textId="77777777" w:rsidR="00F251D4" w:rsidRPr="00E15F93" w:rsidRDefault="008863F2" w:rsidP="00E15F93">
      <w:pPr>
        <w:pStyle w:val="Paragraphedeliste"/>
        <w:numPr>
          <w:ilvl w:val="0"/>
          <w:numId w:val="49"/>
        </w:numPr>
        <w:spacing w:after="26" w:line="248" w:lineRule="auto"/>
        <w:ind w:right="218"/>
        <w:jc w:val="both"/>
        <w:rPr>
          <w:rFonts w:ascii="Georgia" w:hAnsi="Georgia"/>
          <w:snapToGrid/>
          <w:sz w:val="22"/>
          <w:szCs w:val="22"/>
          <w:lang w:eastAsia="fr-BE"/>
        </w:rPr>
      </w:pPr>
      <w:r w:rsidRPr="00E15F93">
        <w:rPr>
          <w:rFonts w:ascii="Georgia" w:hAnsi="Georgia"/>
          <w:snapToGrid/>
          <w:sz w:val="22"/>
          <w:szCs w:val="22"/>
          <w:lang w:eastAsia="fr-BE"/>
        </w:rPr>
        <w:t>Elaboration d’un plan de renforcement de capacité</w:t>
      </w:r>
    </w:p>
    <w:p w14:paraId="4D9F343B" w14:textId="2B389A9D" w:rsidR="00645C88" w:rsidRPr="00E15F93" w:rsidRDefault="00630E8D" w:rsidP="00E15F93">
      <w:pPr>
        <w:pStyle w:val="Paragraphedeliste"/>
        <w:numPr>
          <w:ilvl w:val="0"/>
          <w:numId w:val="49"/>
        </w:numPr>
        <w:spacing w:after="26" w:line="248" w:lineRule="auto"/>
        <w:ind w:right="218"/>
        <w:jc w:val="both"/>
        <w:rPr>
          <w:rFonts w:ascii="Georgia" w:hAnsi="Georgia"/>
          <w:snapToGrid/>
          <w:sz w:val="22"/>
          <w:szCs w:val="22"/>
          <w:lang w:eastAsia="fr-BE"/>
        </w:rPr>
      </w:pPr>
      <w:r w:rsidRPr="00E15F93">
        <w:rPr>
          <w:rFonts w:ascii="Georgia" w:hAnsi="Georgia"/>
          <w:snapToGrid/>
          <w:sz w:val="22"/>
          <w:szCs w:val="22"/>
          <w:lang w:eastAsia="fr-BE"/>
        </w:rPr>
        <w:t xml:space="preserve">Accompagnement à la formalisation </w:t>
      </w:r>
      <w:r w:rsidR="008863F2" w:rsidRPr="00E15F93">
        <w:rPr>
          <w:rFonts w:ascii="Georgia" w:hAnsi="Georgia"/>
          <w:snapToGrid/>
          <w:sz w:val="22"/>
          <w:szCs w:val="22"/>
          <w:lang w:eastAsia="fr-BE"/>
        </w:rPr>
        <w:t xml:space="preserve"> </w:t>
      </w:r>
    </w:p>
    <w:p w14:paraId="1358CC52" w14:textId="05292067" w:rsidR="008863F2" w:rsidRPr="00E15F93" w:rsidRDefault="008863F2" w:rsidP="00E15F93">
      <w:pPr>
        <w:pStyle w:val="Paragraphedeliste"/>
        <w:numPr>
          <w:ilvl w:val="0"/>
          <w:numId w:val="49"/>
        </w:numPr>
        <w:spacing w:after="26" w:line="248" w:lineRule="auto"/>
        <w:ind w:right="218"/>
        <w:jc w:val="both"/>
        <w:rPr>
          <w:rFonts w:ascii="Georgia" w:hAnsi="Georgia"/>
          <w:snapToGrid/>
          <w:sz w:val="22"/>
          <w:szCs w:val="22"/>
          <w:lang w:eastAsia="fr-BE"/>
        </w:rPr>
      </w:pPr>
      <w:r w:rsidRPr="00E15F93">
        <w:rPr>
          <w:rFonts w:ascii="Georgia" w:hAnsi="Georgia"/>
          <w:snapToGrid/>
          <w:sz w:val="22"/>
          <w:szCs w:val="22"/>
          <w:lang w:eastAsia="fr-BE"/>
        </w:rPr>
        <w:lastRenderedPageBreak/>
        <w:t xml:space="preserve">Formation sur l’utilisation de l’unité de production et </w:t>
      </w:r>
      <w:r w:rsidR="004506F2" w:rsidRPr="00E15F93">
        <w:rPr>
          <w:rFonts w:ascii="Georgia" w:hAnsi="Georgia"/>
          <w:snapToGrid/>
          <w:sz w:val="22"/>
          <w:szCs w:val="22"/>
          <w:lang w:eastAsia="fr-BE"/>
        </w:rPr>
        <w:t>sa maintenance</w:t>
      </w:r>
    </w:p>
    <w:p w14:paraId="6D1E08B0" w14:textId="5A08B674" w:rsidR="004506F2" w:rsidRPr="00E15F93" w:rsidRDefault="004506F2" w:rsidP="00E15F93">
      <w:pPr>
        <w:pStyle w:val="Paragraphedeliste"/>
        <w:numPr>
          <w:ilvl w:val="0"/>
          <w:numId w:val="49"/>
        </w:numPr>
        <w:spacing w:after="26" w:line="248" w:lineRule="auto"/>
        <w:ind w:right="218"/>
        <w:jc w:val="both"/>
        <w:rPr>
          <w:rFonts w:ascii="Georgia" w:hAnsi="Georgia"/>
          <w:snapToGrid/>
          <w:sz w:val="22"/>
          <w:szCs w:val="22"/>
          <w:lang w:eastAsia="fr-BE"/>
        </w:rPr>
      </w:pPr>
      <w:r w:rsidRPr="00E15F93">
        <w:rPr>
          <w:rFonts w:ascii="Georgia" w:hAnsi="Georgia"/>
          <w:snapToGrid/>
          <w:sz w:val="22"/>
          <w:szCs w:val="22"/>
          <w:lang w:eastAsia="fr-BE"/>
        </w:rPr>
        <w:t>Formation sur la production de l’engrais/amendement organique</w:t>
      </w:r>
      <w:r w:rsidR="0018259A" w:rsidRPr="00E15F93">
        <w:rPr>
          <w:rFonts w:ascii="Georgia" w:hAnsi="Georgia"/>
          <w:snapToGrid/>
          <w:sz w:val="22"/>
          <w:szCs w:val="22"/>
          <w:lang w:eastAsia="fr-BE"/>
        </w:rPr>
        <w:t>, les normes d’hygiène et de qualité</w:t>
      </w:r>
    </w:p>
    <w:p w14:paraId="12AD54A6" w14:textId="46F72EE6" w:rsidR="0018259A" w:rsidRPr="00E15F93" w:rsidRDefault="0018259A" w:rsidP="00E15F93">
      <w:pPr>
        <w:pStyle w:val="Paragraphedeliste"/>
        <w:numPr>
          <w:ilvl w:val="0"/>
          <w:numId w:val="49"/>
        </w:numPr>
        <w:spacing w:after="26" w:line="248" w:lineRule="auto"/>
        <w:ind w:right="218"/>
        <w:jc w:val="both"/>
        <w:rPr>
          <w:rFonts w:ascii="Georgia" w:hAnsi="Georgia"/>
          <w:snapToGrid/>
          <w:sz w:val="22"/>
          <w:szCs w:val="22"/>
          <w:lang w:eastAsia="fr-BE"/>
        </w:rPr>
      </w:pPr>
      <w:r w:rsidRPr="00E15F93">
        <w:rPr>
          <w:rFonts w:ascii="Georgia" w:hAnsi="Georgia"/>
          <w:snapToGrid/>
          <w:sz w:val="22"/>
          <w:szCs w:val="22"/>
          <w:lang w:eastAsia="fr-BE"/>
        </w:rPr>
        <w:t xml:space="preserve">Formation sur </w:t>
      </w:r>
      <w:r w:rsidR="00561BD9" w:rsidRPr="00E15F93">
        <w:rPr>
          <w:rFonts w:ascii="Georgia" w:hAnsi="Georgia"/>
          <w:snapToGrid/>
          <w:sz w:val="22"/>
          <w:szCs w:val="22"/>
          <w:lang w:eastAsia="fr-BE"/>
        </w:rPr>
        <w:t>la gestion organisationnelle, financière et administrative</w:t>
      </w:r>
    </w:p>
    <w:p w14:paraId="086CBE97" w14:textId="05A06709" w:rsidR="00561BD9" w:rsidRPr="00E15F93" w:rsidRDefault="00561BD9" w:rsidP="00E15F93">
      <w:pPr>
        <w:pStyle w:val="Paragraphedeliste"/>
        <w:numPr>
          <w:ilvl w:val="0"/>
          <w:numId w:val="49"/>
        </w:numPr>
        <w:spacing w:after="26" w:line="248" w:lineRule="auto"/>
        <w:ind w:right="218"/>
        <w:jc w:val="both"/>
        <w:rPr>
          <w:rFonts w:ascii="Georgia" w:hAnsi="Georgia"/>
          <w:snapToGrid/>
          <w:sz w:val="22"/>
          <w:szCs w:val="22"/>
          <w:lang w:eastAsia="fr-BE"/>
        </w:rPr>
      </w:pPr>
      <w:r w:rsidRPr="00E15F93">
        <w:rPr>
          <w:rFonts w:ascii="Georgia" w:hAnsi="Georgia"/>
          <w:snapToGrid/>
          <w:sz w:val="22"/>
          <w:szCs w:val="22"/>
          <w:lang w:eastAsia="fr-BE"/>
        </w:rPr>
        <w:t xml:space="preserve">Coaching </w:t>
      </w:r>
      <w:r w:rsidR="002B560A" w:rsidRPr="00E15F93">
        <w:rPr>
          <w:rFonts w:ascii="Georgia" w:hAnsi="Georgia"/>
          <w:snapToGrid/>
          <w:sz w:val="22"/>
          <w:szCs w:val="22"/>
          <w:lang w:eastAsia="fr-BE"/>
        </w:rPr>
        <w:t xml:space="preserve">pour le </w:t>
      </w:r>
      <w:r w:rsidR="00E915D2" w:rsidRPr="00E15F93">
        <w:rPr>
          <w:rFonts w:ascii="Georgia" w:hAnsi="Georgia"/>
          <w:snapToGrid/>
          <w:sz w:val="22"/>
          <w:szCs w:val="22"/>
          <w:lang w:eastAsia="fr-BE"/>
        </w:rPr>
        <w:t>développement</w:t>
      </w:r>
      <w:r w:rsidR="002B560A" w:rsidRPr="00E15F93">
        <w:rPr>
          <w:rFonts w:ascii="Georgia" w:hAnsi="Georgia"/>
          <w:snapToGrid/>
          <w:sz w:val="22"/>
          <w:szCs w:val="22"/>
          <w:lang w:eastAsia="fr-BE"/>
        </w:rPr>
        <w:t xml:space="preserve"> commercial et l’accès au marché</w:t>
      </w:r>
    </w:p>
    <w:p w14:paraId="11E34F9D" w14:textId="4CB71D56" w:rsidR="002B560A" w:rsidRPr="00E15F93" w:rsidRDefault="002B560A" w:rsidP="00E15F93">
      <w:pPr>
        <w:pStyle w:val="Paragraphedeliste"/>
        <w:numPr>
          <w:ilvl w:val="0"/>
          <w:numId w:val="49"/>
        </w:numPr>
        <w:spacing w:after="26" w:line="248" w:lineRule="auto"/>
        <w:ind w:right="218"/>
        <w:jc w:val="both"/>
        <w:rPr>
          <w:rFonts w:ascii="Georgia" w:hAnsi="Georgia"/>
          <w:snapToGrid/>
          <w:sz w:val="22"/>
          <w:szCs w:val="22"/>
          <w:lang w:eastAsia="fr-BE"/>
        </w:rPr>
      </w:pPr>
      <w:r w:rsidRPr="00E15F93">
        <w:rPr>
          <w:rFonts w:ascii="Georgia" w:hAnsi="Georgia"/>
          <w:snapToGrid/>
          <w:sz w:val="22"/>
          <w:szCs w:val="22"/>
          <w:lang w:eastAsia="fr-BE"/>
        </w:rPr>
        <w:t>Appui à l’accès au crédit</w:t>
      </w:r>
    </w:p>
    <w:p w14:paraId="61B80200" w14:textId="77777777" w:rsidR="00E15F93" w:rsidRDefault="00E15F93" w:rsidP="00E15F93">
      <w:pPr>
        <w:spacing w:after="26" w:line="248" w:lineRule="auto"/>
        <w:ind w:right="218"/>
        <w:jc w:val="both"/>
        <w:rPr>
          <w:rFonts w:ascii="Georgia" w:hAnsi="Georgia"/>
          <w:b/>
          <w:bCs/>
          <w:snapToGrid/>
          <w:sz w:val="22"/>
          <w:szCs w:val="22"/>
          <w:lang w:eastAsia="fr-BE"/>
        </w:rPr>
      </w:pPr>
    </w:p>
    <w:p w14:paraId="0A285D7B" w14:textId="1D1FA2DF" w:rsidR="00430E14" w:rsidRPr="00E15F93" w:rsidRDefault="00430E14" w:rsidP="00E15F93">
      <w:pPr>
        <w:spacing w:after="26" w:line="248" w:lineRule="auto"/>
        <w:ind w:right="218"/>
        <w:jc w:val="both"/>
        <w:rPr>
          <w:rFonts w:ascii="Georgia" w:hAnsi="Georgia"/>
          <w:b/>
          <w:bCs/>
          <w:snapToGrid/>
          <w:sz w:val="22"/>
          <w:szCs w:val="22"/>
          <w:lang w:eastAsia="fr-BE"/>
        </w:rPr>
      </w:pPr>
      <w:r w:rsidRPr="00E15F93">
        <w:rPr>
          <w:rFonts w:ascii="Georgia" w:hAnsi="Georgia"/>
          <w:b/>
          <w:bCs/>
          <w:snapToGrid/>
          <w:sz w:val="22"/>
          <w:szCs w:val="22"/>
          <w:lang w:eastAsia="fr-BE"/>
        </w:rPr>
        <w:t xml:space="preserve">Résultat 3 : </w:t>
      </w:r>
      <w:r w:rsidR="00364F05" w:rsidRPr="00E15F93">
        <w:rPr>
          <w:rFonts w:ascii="Georgia" w:hAnsi="Georgia"/>
          <w:b/>
          <w:bCs/>
          <w:snapToGrid/>
          <w:sz w:val="22"/>
          <w:szCs w:val="22"/>
          <w:lang w:eastAsia="fr-BE"/>
        </w:rPr>
        <w:t>Des initiatives inclusives et participatives de développement de la filière « engrais organique » sont soutenues</w:t>
      </w:r>
    </w:p>
    <w:p w14:paraId="6A13FD02" w14:textId="17EBDEFB" w:rsidR="005648E4" w:rsidRPr="00E15F93" w:rsidRDefault="005305F3" w:rsidP="00E15F93">
      <w:pPr>
        <w:pStyle w:val="Paragraphedeliste"/>
        <w:numPr>
          <w:ilvl w:val="0"/>
          <w:numId w:val="50"/>
        </w:numPr>
        <w:spacing w:after="26" w:line="248" w:lineRule="auto"/>
        <w:ind w:right="218"/>
        <w:jc w:val="both"/>
        <w:rPr>
          <w:rFonts w:ascii="Georgia" w:hAnsi="Georgia"/>
          <w:snapToGrid/>
          <w:sz w:val="22"/>
          <w:szCs w:val="22"/>
          <w:lang w:eastAsia="fr-BE"/>
        </w:rPr>
      </w:pPr>
      <w:r w:rsidRPr="00E15F93">
        <w:rPr>
          <w:rFonts w:ascii="Georgia" w:hAnsi="Georgia"/>
          <w:snapToGrid/>
          <w:sz w:val="22"/>
          <w:szCs w:val="22"/>
          <w:lang w:eastAsia="fr-BE"/>
        </w:rPr>
        <w:t xml:space="preserve">Identification des initiatives d’appui au </w:t>
      </w:r>
      <w:r w:rsidR="002A33F4" w:rsidRPr="00E15F93">
        <w:rPr>
          <w:rFonts w:ascii="Georgia" w:hAnsi="Georgia"/>
          <w:snapToGrid/>
          <w:sz w:val="22"/>
          <w:szCs w:val="22"/>
          <w:lang w:eastAsia="fr-BE"/>
        </w:rPr>
        <w:t>développement</w:t>
      </w:r>
      <w:r w:rsidRPr="00E15F93">
        <w:rPr>
          <w:rFonts w:ascii="Georgia" w:hAnsi="Georgia"/>
          <w:snapToGrid/>
          <w:sz w:val="22"/>
          <w:szCs w:val="22"/>
          <w:lang w:eastAsia="fr-BE"/>
        </w:rPr>
        <w:t xml:space="preserve"> de la </w:t>
      </w:r>
      <w:r w:rsidR="00C233AB" w:rsidRPr="00E15F93">
        <w:rPr>
          <w:rFonts w:ascii="Georgia" w:hAnsi="Georgia"/>
          <w:snapToGrid/>
          <w:sz w:val="22"/>
          <w:szCs w:val="22"/>
          <w:lang w:eastAsia="fr-BE"/>
        </w:rPr>
        <w:t>filière engrais organique</w:t>
      </w:r>
    </w:p>
    <w:p w14:paraId="0990466F" w14:textId="7A6CC5C1" w:rsidR="00C233AB" w:rsidRPr="00E15F93" w:rsidRDefault="00C233AB" w:rsidP="00E15F93">
      <w:pPr>
        <w:pStyle w:val="Paragraphedeliste"/>
        <w:numPr>
          <w:ilvl w:val="0"/>
          <w:numId w:val="50"/>
        </w:numPr>
        <w:spacing w:after="26" w:line="248" w:lineRule="auto"/>
        <w:ind w:right="218"/>
        <w:jc w:val="both"/>
        <w:rPr>
          <w:rFonts w:ascii="Georgia" w:hAnsi="Georgia"/>
          <w:snapToGrid/>
          <w:sz w:val="22"/>
          <w:szCs w:val="22"/>
          <w:lang w:eastAsia="fr-BE"/>
        </w:rPr>
      </w:pPr>
      <w:r w:rsidRPr="00E15F93">
        <w:rPr>
          <w:rFonts w:ascii="Georgia" w:hAnsi="Georgia"/>
          <w:snapToGrid/>
          <w:sz w:val="22"/>
          <w:szCs w:val="22"/>
          <w:lang w:eastAsia="fr-BE"/>
        </w:rPr>
        <w:t xml:space="preserve">Appuyer l’intégration </w:t>
      </w:r>
      <w:r w:rsidR="00BC2E58" w:rsidRPr="00E15F93">
        <w:rPr>
          <w:rFonts w:ascii="Georgia" w:hAnsi="Georgia"/>
          <w:snapToGrid/>
          <w:sz w:val="22"/>
          <w:szCs w:val="22"/>
          <w:lang w:eastAsia="fr-BE"/>
        </w:rPr>
        <w:t>des porteurs de projets dans les cercles existants/ à créer</w:t>
      </w:r>
    </w:p>
    <w:p w14:paraId="181F962D" w14:textId="5CBAD94C" w:rsidR="00BC2E58" w:rsidRPr="00E15F93" w:rsidRDefault="00B33DAE" w:rsidP="00E15F93">
      <w:pPr>
        <w:pStyle w:val="Paragraphedeliste"/>
        <w:numPr>
          <w:ilvl w:val="0"/>
          <w:numId w:val="50"/>
        </w:numPr>
        <w:spacing w:after="26" w:line="248" w:lineRule="auto"/>
        <w:ind w:right="218"/>
        <w:jc w:val="both"/>
        <w:rPr>
          <w:rFonts w:ascii="Georgia" w:hAnsi="Georgia"/>
          <w:snapToGrid/>
          <w:sz w:val="22"/>
          <w:szCs w:val="22"/>
          <w:lang w:eastAsia="fr-BE"/>
        </w:rPr>
      </w:pPr>
      <w:r w:rsidRPr="00E15F93">
        <w:rPr>
          <w:rFonts w:ascii="Georgia" w:hAnsi="Georgia"/>
          <w:snapToGrid/>
          <w:sz w:val="22"/>
          <w:szCs w:val="22"/>
          <w:lang w:eastAsia="fr-BE"/>
        </w:rPr>
        <w:t xml:space="preserve">Mettre en place des parcelles de </w:t>
      </w:r>
      <w:r w:rsidR="002A33F4" w:rsidRPr="00E15F93">
        <w:rPr>
          <w:rFonts w:ascii="Georgia" w:hAnsi="Georgia"/>
          <w:snapToGrid/>
          <w:sz w:val="22"/>
          <w:szCs w:val="22"/>
          <w:lang w:eastAsia="fr-BE"/>
        </w:rPr>
        <w:t>démonstrations</w:t>
      </w:r>
      <w:r w:rsidR="00CF6292" w:rsidRPr="00E15F93">
        <w:rPr>
          <w:rFonts w:ascii="Georgia" w:hAnsi="Georgia"/>
          <w:snapToGrid/>
          <w:sz w:val="22"/>
          <w:szCs w:val="22"/>
          <w:lang w:eastAsia="fr-BE"/>
        </w:rPr>
        <w:t>/vulgarisation de l’amendement</w:t>
      </w:r>
      <w:r w:rsidR="005878A5" w:rsidRPr="00E15F93">
        <w:rPr>
          <w:rFonts w:ascii="Georgia" w:hAnsi="Georgia"/>
          <w:snapToGrid/>
          <w:sz w:val="22"/>
          <w:szCs w:val="22"/>
          <w:lang w:eastAsia="fr-BE"/>
        </w:rPr>
        <w:t xml:space="preserve"> ou engrais organique produit par les porteurs de projet</w:t>
      </w:r>
      <w:r w:rsidR="00673CEF" w:rsidRPr="00E15F93">
        <w:rPr>
          <w:rFonts w:ascii="Georgia" w:hAnsi="Georgia"/>
          <w:snapToGrid/>
          <w:sz w:val="22"/>
          <w:szCs w:val="22"/>
          <w:lang w:eastAsia="fr-BE"/>
        </w:rPr>
        <w:t xml:space="preserve">, y </w:t>
      </w:r>
      <w:r w:rsidR="00FA1786" w:rsidRPr="00E15F93">
        <w:rPr>
          <w:rFonts w:ascii="Georgia" w:hAnsi="Georgia"/>
          <w:snapToGrid/>
          <w:sz w:val="22"/>
          <w:szCs w:val="22"/>
          <w:lang w:eastAsia="fr-BE"/>
        </w:rPr>
        <w:t>inclus les</w:t>
      </w:r>
      <w:r w:rsidR="00673CEF" w:rsidRPr="00E15F93">
        <w:rPr>
          <w:rFonts w:ascii="Georgia" w:hAnsi="Georgia"/>
          <w:snapToGrid/>
          <w:sz w:val="22"/>
          <w:szCs w:val="22"/>
          <w:lang w:eastAsia="fr-BE"/>
        </w:rPr>
        <w:t xml:space="preserve"> céréales et le niébé </w:t>
      </w:r>
    </w:p>
    <w:p w14:paraId="0661BDAC" w14:textId="3935BC99" w:rsidR="004C0A62" w:rsidRPr="00E15F93" w:rsidRDefault="005878A5" w:rsidP="00E15F93">
      <w:pPr>
        <w:pStyle w:val="Paragraphedeliste"/>
        <w:numPr>
          <w:ilvl w:val="0"/>
          <w:numId w:val="50"/>
        </w:numPr>
        <w:spacing w:after="26" w:line="248" w:lineRule="auto"/>
        <w:ind w:right="218"/>
        <w:jc w:val="both"/>
        <w:rPr>
          <w:rFonts w:ascii="Georgia" w:hAnsi="Georgia"/>
          <w:snapToGrid/>
          <w:sz w:val="22"/>
          <w:szCs w:val="22"/>
          <w:lang w:eastAsia="fr-BE"/>
        </w:rPr>
      </w:pPr>
      <w:r w:rsidRPr="00E15F93">
        <w:rPr>
          <w:rFonts w:ascii="Georgia" w:hAnsi="Georgia"/>
          <w:snapToGrid/>
          <w:sz w:val="22"/>
          <w:szCs w:val="22"/>
          <w:lang w:eastAsia="fr-BE"/>
        </w:rPr>
        <w:t>Organiser des visites d’</w:t>
      </w:r>
      <w:r w:rsidR="002A33F4" w:rsidRPr="00E15F93">
        <w:rPr>
          <w:rFonts w:ascii="Georgia" w:hAnsi="Georgia"/>
          <w:snapToGrid/>
          <w:sz w:val="22"/>
          <w:szCs w:val="22"/>
          <w:lang w:eastAsia="fr-BE"/>
        </w:rPr>
        <w:t>échanges</w:t>
      </w:r>
      <w:r w:rsidRPr="00E15F93">
        <w:rPr>
          <w:rFonts w:ascii="Georgia" w:hAnsi="Georgia"/>
          <w:snapToGrid/>
          <w:sz w:val="22"/>
          <w:szCs w:val="22"/>
          <w:lang w:eastAsia="fr-BE"/>
        </w:rPr>
        <w:t xml:space="preserve"> entre producteurs d’amendements/engrais organiques et les producteurs agricoles</w:t>
      </w:r>
    </w:p>
    <w:p w14:paraId="44B4E2AD" w14:textId="1E87A1EB" w:rsidR="005878A5" w:rsidRPr="00E15F93" w:rsidRDefault="005878A5" w:rsidP="00E15F93">
      <w:pPr>
        <w:pStyle w:val="Paragraphedeliste"/>
        <w:numPr>
          <w:ilvl w:val="0"/>
          <w:numId w:val="50"/>
        </w:numPr>
        <w:spacing w:after="26" w:line="248" w:lineRule="auto"/>
        <w:ind w:right="218"/>
        <w:jc w:val="both"/>
        <w:rPr>
          <w:rFonts w:ascii="Georgia" w:hAnsi="Georgia"/>
          <w:snapToGrid/>
          <w:sz w:val="22"/>
          <w:szCs w:val="22"/>
          <w:lang w:eastAsia="fr-BE"/>
        </w:rPr>
      </w:pPr>
      <w:r w:rsidRPr="00E15F93">
        <w:rPr>
          <w:rFonts w:ascii="Georgia" w:hAnsi="Georgia"/>
          <w:snapToGrid/>
          <w:sz w:val="22"/>
          <w:szCs w:val="22"/>
          <w:lang w:eastAsia="fr-BE"/>
        </w:rPr>
        <w:t xml:space="preserve">Soutenir des initiatives de </w:t>
      </w:r>
      <w:r w:rsidR="002A33F4" w:rsidRPr="00E15F93">
        <w:rPr>
          <w:rFonts w:ascii="Georgia" w:hAnsi="Georgia"/>
          <w:snapToGrid/>
          <w:sz w:val="22"/>
          <w:szCs w:val="22"/>
          <w:lang w:eastAsia="fr-BE"/>
        </w:rPr>
        <w:t>développement</w:t>
      </w:r>
      <w:r w:rsidRPr="00E15F93">
        <w:rPr>
          <w:rFonts w:ascii="Georgia" w:hAnsi="Georgia"/>
          <w:snapToGrid/>
          <w:sz w:val="22"/>
          <w:szCs w:val="22"/>
          <w:lang w:eastAsia="fr-BE"/>
        </w:rPr>
        <w:t xml:space="preserve"> de la « filière engrais organique »</w:t>
      </w:r>
    </w:p>
    <w:p w14:paraId="6CB1FAD5" w14:textId="77777777" w:rsidR="001C54D8" w:rsidRPr="00E15F93" w:rsidRDefault="001C54D8" w:rsidP="00E15F93">
      <w:pPr>
        <w:spacing w:after="26" w:line="248" w:lineRule="auto"/>
        <w:ind w:right="218"/>
        <w:jc w:val="both"/>
        <w:rPr>
          <w:rFonts w:ascii="Georgia" w:hAnsi="Georgia"/>
          <w:sz w:val="22"/>
          <w:szCs w:val="22"/>
        </w:rPr>
      </w:pPr>
    </w:p>
    <w:p w14:paraId="7DA810FC" w14:textId="77777777" w:rsidR="00FB5D3A" w:rsidRPr="00E15F93" w:rsidRDefault="00FB5D3A" w:rsidP="00E15F93">
      <w:pPr>
        <w:keepNext/>
        <w:jc w:val="both"/>
        <w:rPr>
          <w:rFonts w:ascii="Georgia" w:hAnsi="Georgia"/>
          <w:b/>
          <w:bCs/>
          <w:sz w:val="22"/>
          <w:szCs w:val="22"/>
          <w:u w:val="single"/>
        </w:rPr>
      </w:pPr>
      <w:r w:rsidRPr="00E15F93">
        <w:rPr>
          <w:rFonts w:ascii="Georgia" w:hAnsi="Georgia"/>
          <w:b/>
          <w:bCs/>
          <w:sz w:val="22"/>
          <w:szCs w:val="22"/>
          <w:u w:val="single"/>
        </w:rPr>
        <w:t>Subvention à des sous-bénéficiaires</w:t>
      </w:r>
      <w:r w:rsidRPr="00E15F93">
        <w:rPr>
          <w:rStyle w:val="Appelnotedebasdep"/>
          <w:rFonts w:ascii="Georgia" w:hAnsi="Georgia"/>
          <w:sz w:val="14"/>
          <w:szCs w:val="22"/>
          <w:u w:val="single"/>
        </w:rPr>
        <w:footnoteReference w:id="5"/>
      </w:r>
    </w:p>
    <w:p w14:paraId="33A09F37" w14:textId="77777777" w:rsidR="00FB5D3A" w:rsidRPr="00E15F93" w:rsidRDefault="00FB5D3A" w:rsidP="00E15F93">
      <w:pPr>
        <w:keepNext/>
        <w:jc w:val="both"/>
        <w:rPr>
          <w:rFonts w:ascii="Georgia" w:hAnsi="Georgia"/>
          <w:sz w:val="22"/>
          <w:szCs w:val="22"/>
          <w:u w:val="single"/>
        </w:rPr>
      </w:pPr>
    </w:p>
    <w:p w14:paraId="35437DD2" w14:textId="7417B081" w:rsidR="00FB5D3A" w:rsidRPr="00E15F93" w:rsidRDefault="00FB5D3A" w:rsidP="00E15F93">
      <w:pPr>
        <w:jc w:val="both"/>
        <w:rPr>
          <w:rFonts w:ascii="Georgia" w:hAnsi="Georgia"/>
          <w:sz w:val="22"/>
          <w:szCs w:val="22"/>
        </w:rPr>
      </w:pPr>
      <w:r w:rsidRPr="00E15F93">
        <w:rPr>
          <w:rFonts w:ascii="Georgia" w:hAnsi="Georgia"/>
          <w:sz w:val="22"/>
          <w:szCs w:val="22"/>
        </w:rPr>
        <w:t xml:space="preserve">Les demandeurs </w:t>
      </w:r>
      <w:r w:rsidR="004C0F86" w:rsidRPr="00E15F93">
        <w:rPr>
          <w:rFonts w:ascii="Georgia" w:hAnsi="Georgia"/>
          <w:sz w:val="22"/>
          <w:szCs w:val="22"/>
        </w:rPr>
        <w:t>ne</w:t>
      </w:r>
      <w:r w:rsidR="00FF7EAC" w:rsidRPr="00E15F93">
        <w:rPr>
          <w:rFonts w:ascii="Georgia" w:hAnsi="Georgia"/>
          <w:sz w:val="22"/>
          <w:szCs w:val="22"/>
        </w:rPr>
        <w:t xml:space="preserve"> peuvent pas proposer des subventions à des sous-bénéficiaires pour contribuer à réaliser les objectifs de l’action</w:t>
      </w:r>
      <w:r w:rsidR="004C0F86" w:rsidRPr="00E15F93">
        <w:rPr>
          <w:rFonts w:ascii="Georgia" w:hAnsi="Georgia"/>
          <w:sz w:val="22"/>
          <w:szCs w:val="22"/>
        </w:rPr>
        <w:t xml:space="preserve">. </w:t>
      </w:r>
    </w:p>
    <w:p w14:paraId="793E9FED" w14:textId="77777777" w:rsidR="00FB5D3A" w:rsidRPr="00E15F93" w:rsidRDefault="00FB5D3A" w:rsidP="00E15F93">
      <w:pPr>
        <w:jc w:val="both"/>
        <w:rPr>
          <w:rFonts w:ascii="Georgia" w:hAnsi="Georgia"/>
          <w:sz w:val="22"/>
          <w:szCs w:val="22"/>
        </w:rPr>
      </w:pPr>
    </w:p>
    <w:p w14:paraId="728A419A" w14:textId="77777777" w:rsidR="00FB5D3A" w:rsidRPr="00E15F93" w:rsidRDefault="00FB5D3A" w:rsidP="00E15F93">
      <w:pPr>
        <w:jc w:val="both"/>
        <w:rPr>
          <w:rFonts w:ascii="Georgia" w:hAnsi="Georgia"/>
          <w:b/>
          <w:bCs/>
          <w:sz w:val="22"/>
          <w:szCs w:val="22"/>
        </w:rPr>
      </w:pPr>
      <w:r w:rsidRPr="00E15F93">
        <w:rPr>
          <w:rFonts w:ascii="Georgia" w:hAnsi="Georgia"/>
          <w:b/>
          <w:bCs/>
          <w:sz w:val="22"/>
          <w:szCs w:val="22"/>
          <w:u w:val="single"/>
        </w:rPr>
        <w:t>Visibilité</w:t>
      </w:r>
      <w:r w:rsidRPr="00E15F93">
        <w:rPr>
          <w:rFonts w:ascii="Georgia" w:hAnsi="Georgia"/>
          <w:b/>
          <w:bCs/>
          <w:sz w:val="22"/>
          <w:szCs w:val="22"/>
        </w:rPr>
        <w:t> </w:t>
      </w:r>
    </w:p>
    <w:p w14:paraId="6CEC7821" w14:textId="77777777" w:rsidR="00E15F93" w:rsidRDefault="00E15F93" w:rsidP="00E15F93">
      <w:pPr>
        <w:jc w:val="both"/>
        <w:rPr>
          <w:rFonts w:ascii="Georgia" w:hAnsi="Georgia"/>
          <w:sz w:val="22"/>
          <w:szCs w:val="22"/>
        </w:rPr>
      </w:pPr>
    </w:p>
    <w:p w14:paraId="3D03B08C" w14:textId="54E0C5D8" w:rsidR="00FB5D3A" w:rsidRPr="00E15F93" w:rsidRDefault="00FB5D3A" w:rsidP="00E15F93">
      <w:pPr>
        <w:jc w:val="both"/>
        <w:rPr>
          <w:rFonts w:ascii="Georgia" w:hAnsi="Georgia"/>
          <w:sz w:val="22"/>
          <w:szCs w:val="22"/>
          <w:lang w:eastAsia="nl-NL"/>
        </w:rPr>
      </w:pPr>
      <w:r w:rsidRPr="00E15F93">
        <w:rPr>
          <w:rFonts w:ascii="Georgia" w:hAnsi="Georgia"/>
          <w:sz w:val="22"/>
          <w:szCs w:val="22"/>
        </w:rPr>
        <w:t xml:space="preserve">Les demandeurs doivent prendre toutes les mesures nécessaires pour assurer la visibilité du financement par l’Union Européenne. </w:t>
      </w:r>
      <w:r w:rsidRPr="00E15F93">
        <w:rPr>
          <w:rFonts w:ascii="Georgia" w:hAnsi="Georgia"/>
          <w:sz w:val="22"/>
          <w:szCs w:val="22"/>
          <w:lang w:eastAsia="nl-NL"/>
        </w:rPr>
        <w:t>Le bénéficiaire-contractant mentionne toujours l’</w:t>
      </w:r>
      <w:r w:rsidRPr="00E15F93">
        <w:rPr>
          <w:rFonts w:ascii="Georgia" w:hAnsi="Georgia"/>
          <w:b/>
          <w:sz w:val="22"/>
          <w:szCs w:val="22"/>
          <w:lang w:eastAsia="nl-NL"/>
        </w:rPr>
        <w:t>Union Européenne</w:t>
      </w:r>
      <w:r w:rsidRPr="00E15F93">
        <w:rPr>
          <w:rFonts w:ascii="Georgia" w:hAnsi="Georgia"/>
          <w:sz w:val="22"/>
          <w:szCs w:val="22"/>
          <w:lang w:eastAsia="nl-NL"/>
        </w:rPr>
        <w:t> »</w:t>
      </w:r>
      <w:r w:rsidRPr="00E15F93">
        <w:rPr>
          <w:rFonts w:ascii="Georgia" w:hAnsi="Georgia"/>
          <w:sz w:val="22"/>
          <w:szCs w:val="22"/>
          <w:vertAlign w:val="superscript"/>
          <w:lang w:eastAsia="nl-NL"/>
        </w:rPr>
        <w:fldChar w:fldCharType="begin"/>
      </w:r>
      <w:r w:rsidRPr="00E15F93">
        <w:rPr>
          <w:rFonts w:ascii="Georgia" w:hAnsi="Georgia"/>
          <w:sz w:val="22"/>
          <w:szCs w:val="22"/>
          <w:vertAlign w:val="superscript"/>
          <w:lang w:eastAsia="nl-NL"/>
        </w:rPr>
        <w:instrText xml:space="preserve"> NOTEREF _Ref17905634 \h  \* MERGEFORMAT </w:instrText>
      </w:r>
      <w:r w:rsidRPr="00E15F93">
        <w:rPr>
          <w:rFonts w:ascii="Georgia" w:hAnsi="Georgia"/>
          <w:sz w:val="22"/>
          <w:szCs w:val="22"/>
          <w:vertAlign w:val="superscript"/>
          <w:lang w:eastAsia="nl-NL"/>
        </w:rPr>
        <w:fldChar w:fldCharType="separate"/>
      </w:r>
      <w:r w:rsidR="0013402D">
        <w:rPr>
          <w:rFonts w:ascii="Georgia" w:hAnsi="Georgia"/>
          <w:b/>
          <w:bCs/>
          <w:sz w:val="22"/>
          <w:szCs w:val="22"/>
          <w:vertAlign w:val="superscript"/>
          <w:lang w:val="fr-FR" w:eastAsia="nl-NL"/>
        </w:rPr>
        <w:t>Erreur ! Signet non défini.</w:t>
      </w:r>
      <w:r w:rsidRPr="00E15F93">
        <w:rPr>
          <w:rFonts w:ascii="Georgia" w:hAnsi="Georgia"/>
          <w:sz w:val="22"/>
          <w:szCs w:val="22"/>
          <w:vertAlign w:val="superscript"/>
          <w:lang w:eastAsia="nl-NL"/>
        </w:rPr>
        <w:fldChar w:fldCharType="end"/>
      </w:r>
      <w:r w:rsidRPr="00E15F93">
        <w:rPr>
          <w:rFonts w:ascii="Georgia" w:hAnsi="Georgia"/>
          <w:sz w:val="22"/>
          <w:szCs w:val="22"/>
          <w:lang w:eastAsia="nl-NL"/>
        </w:rPr>
        <w:t xml:space="preserve"> comme bailleur ou </w:t>
      </w:r>
      <w:proofErr w:type="spellStart"/>
      <w:r w:rsidRPr="00E15F93">
        <w:rPr>
          <w:rFonts w:ascii="Georgia" w:hAnsi="Georgia"/>
          <w:sz w:val="22"/>
          <w:szCs w:val="22"/>
          <w:lang w:eastAsia="nl-NL"/>
        </w:rPr>
        <w:t>co</w:t>
      </w:r>
      <w:proofErr w:type="spellEnd"/>
      <w:r w:rsidRPr="00E15F93">
        <w:rPr>
          <w:rFonts w:ascii="Georgia" w:hAnsi="Georgia"/>
          <w:sz w:val="22"/>
          <w:szCs w:val="22"/>
          <w:lang w:eastAsia="nl-NL"/>
        </w:rPr>
        <w:t>-bailleur de fonds dans les communications publiques relatives à l’action subsidiée.</w:t>
      </w:r>
    </w:p>
    <w:p w14:paraId="5198D196" w14:textId="77777777" w:rsidR="00FB5D3A" w:rsidRPr="00E15F93" w:rsidRDefault="00FB5D3A" w:rsidP="00E15F93">
      <w:pPr>
        <w:jc w:val="both"/>
        <w:rPr>
          <w:rFonts w:ascii="Georgia" w:hAnsi="Georgia"/>
          <w:sz w:val="22"/>
          <w:szCs w:val="22"/>
        </w:rPr>
      </w:pPr>
    </w:p>
    <w:p w14:paraId="6EAD4274" w14:textId="77777777" w:rsidR="00FB5D3A" w:rsidRPr="00E15F93" w:rsidRDefault="00FB5D3A" w:rsidP="00E15F93">
      <w:pPr>
        <w:spacing w:after="240"/>
        <w:jc w:val="both"/>
        <w:rPr>
          <w:rFonts w:ascii="Georgia" w:hAnsi="Georgia"/>
          <w:b/>
          <w:bCs/>
          <w:sz w:val="22"/>
          <w:szCs w:val="22"/>
          <w:u w:val="single"/>
        </w:rPr>
      </w:pPr>
      <w:r w:rsidRPr="00E15F93">
        <w:rPr>
          <w:rFonts w:ascii="Georgia" w:hAnsi="Georgia"/>
          <w:b/>
          <w:bCs/>
          <w:sz w:val="22"/>
          <w:szCs w:val="22"/>
          <w:u w:val="single"/>
        </w:rPr>
        <w:t>Nombre de demandes et de conventions de subsides par demandeur</w:t>
      </w:r>
    </w:p>
    <w:p w14:paraId="07DB499D" w14:textId="0B79D641" w:rsidR="00FB5D3A" w:rsidRPr="00E15F93" w:rsidRDefault="00FB5D3A" w:rsidP="00E15F93">
      <w:pPr>
        <w:pStyle w:val="Paragraphedeliste"/>
        <w:numPr>
          <w:ilvl w:val="0"/>
          <w:numId w:val="51"/>
        </w:numPr>
        <w:jc w:val="both"/>
        <w:rPr>
          <w:rFonts w:ascii="Georgia" w:hAnsi="Georgia"/>
          <w:sz w:val="22"/>
          <w:szCs w:val="22"/>
        </w:rPr>
      </w:pPr>
      <w:r w:rsidRPr="00E15F93">
        <w:rPr>
          <w:rFonts w:ascii="Georgia" w:hAnsi="Georgia"/>
          <w:sz w:val="22"/>
          <w:szCs w:val="22"/>
        </w:rPr>
        <w:t>Le demandeur ne peut pas soumettre plus d’une demande dans le cadre du présent appel à propositions.</w:t>
      </w:r>
    </w:p>
    <w:p w14:paraId="02A3CE0D" w14:textId="51AC6321" w:rsidR="00FB5D3A" w:rsidRPr="00E15F93" w:rsidRDefault="00FB5D3A" w:rsidP="00E15F93">
      <w:pPr>
        <w:pStyle w:val="Paragraphedeliste"/>
        <w:numPr>
          <w:ilvl w:val="0"/>
          <w:numId w:val="51"/>
        </w:numPr>
        <w:jc w:val="both"/>
        <w:rPr>
          <w:rFonts w:ascii="Georgia" w:hAnsi="Georgia"/>
          <w:sz w:val="22"/>
          <w:szCs w:val="22"/>
        </w:rPr>
      </w:pPr>
      <w:r w:rsidRPr="00E15F93">
        <w:rPr>
          <w:rFonts w:ascii="Georgia" w:hAnsi="Georgia"/>
          <w:sz w:val="22"/>
          <w:szCs w:val="22"/>
        </w:rPr>
        <w:t>Le demandeur ne peut pas se voir attribuer plus d’une convention de subsides au titre du présent appel à propositions.</w:t>
      </w:r>
    </w:p>
    <w:p w14:paraId="61247D2C" w14:textId="77777777" w:rsidR="00FB5D3A" w:rsidRPr="00E15F93" w:rsidRDefault="00FB5D3A" w:rsidP="00E15F93">
      <w:pPr>
        <w:pStyle w:val="Paragraphedeliste"/>
        <w:numPr>
          <w:ilvl w:val="0"/>
          <w:numId w:val="51"/>
        </w:numPr>
        <w:jc w:val="both"/>
        <w:rPr>
          <w:rFonts w:ascii="Georgia" w:hAnsi="Georgia"/>
          <w:sz w:val="22"/>
          <w:szCs w:val="22"/>
        </w:rPr>
      </w:pPr>
      <w:r w:rsidRPr="00E15F93">
        <w:rPr>
          <w:rFonts w:ascii="Georgia" w:hAnsi="Georgia"/>
          <w:sz w:val="22"/>
          <w:szCs w:val="22"/>
        </w:rPr>
        <w:t>Le demandeur ne peut pas être en même temps un codemandeur dans une autre demande.</w:t>
      </w:r>
    </w:p>
    <w:p w14:paraId="4FE2E085" w14:textId="2264343C" w:rsidR="00FB5D3A" w:rsidRPr="00F261A8" w:rsidRDefault="00FB5D3A" w:rsidP="6F6FB28A">
      <w:pPr>
        <w:pStyle w:val="Paragraphedeliste"/>
        <w:numPr>
          <w:ilvl w:val="0"/>
          <w:numId w:val="51"/>
        </w:numPr>
        <w:jc w:val="both"/>
        <w:rPr>
          <w:rFonts w:ascii="Georgia" w:hAnsi="Georgia"/>
          <w:sz w:val="22"/>
          <w:szCs w:val="22"/>
        </w:rPr>
      </w:pPr>
      <w:r w:rsidRPr="00F261A8">
        <w:rPr>
          <w:rFonts w:ascii="Georgia" w:hAnsi="Georgia"/>
          <w:sz w:val="22"/>
          <w:szCs w:val="22"/>
        </w:rPr>
        <w:t>Un codemandeur ne peut pas soumettre plus d’une demande dans le cadre du présent appel à propositions.</w:t>
      </w:r>
    </w:p>
    <w:p w14:paraId="4DCC2F7F" w14:textId="4D0F32C8" w:rsidR="00FB5D3A" w:rsidRPr="00E15F93" w:rsidRDefault="00FB5D3A" w:rsidP="00E15F93">
      <w:pPr>
        <w:pStyle w:val="Paragraphedeliste"/>
        <w:numPr>
          <w:ilvl w:val="0"/>
          <w:numId w:val="51"/>
        </w:numPr>
        <w:jc w:val="both"/>
        <w:rPr>
          <w:rFonts w:ascii="Georgia" w:hAnsi="Georgia"/>
          <w:sz w:val="22"/>
          <w:szCs w:val="22"/>
        </w:rPr>
      </w:pPr>
      <w:r w:rsidRPr="00E15F93">
        <w:rPr>
          <w:rFonts w:ascii="Georgia" w:hAnsi="Georgia"/>
          <w:sz w:val="22"/>
          <w:szCs w:val="22"/>
        </w:rPr>
        <w:t>Un codemandeur ne peut pas se voir attribuer plus d’une convention de subsides au titre du présent appel à propositions.</w:t>
      </w:r>
    </w:p>
    <w:p w14:paraId="2D470B88" w14:textId="77777777" w:rsidR="00FB5D3A" w:rsidRPr="00E15F93" w:rsidRDefault="00FB5D3A" w:rsidP="00E15F93">
      <w:pPr>
        <w:jc w:val="both"/>
        <w:rPr>
          <w:rFonts w:ascii="Georgia" w:hAnsi="Georgia"/>
          <w:sz w:val="22"/>
          <w:szCs w:val="22"/>
        </w:rPr>
      </w:pPr>
    </w:p>
    <w:p w14:paraId="19922591" w14:textId="3EE1FFAC" w:rsidR="00FB5D3A" w:rsidRPr="00E15F93" w:rsidRDefault="0062747C" w:rsidP="00E15F93">
      <w:pPr>
        <w:pStyle w:val="Guidelines3"/>
        <w:jc w:val="both"/>
        <w:rPr>
          <w:sz w:val="18"/>
          <w:szCs w:val="18"/>
        </w:rPr>
      </w:pPr>
      <w:bookmarkStart w:id="54" w:name="_Toc445878744"/>
      <w:bookmarkStart w:id="55" w:name="_Toc37496182"/>
      <w:bookmarkStart w:id="56" w:name="_Toc177470928"/>
      <w:bookmarkStart w:id="57" w:name="_Toc189134323"/>
      <w:r w:rsidRPr="00E15F93">
        <w:rPr>
          <w:sz w:val="18"/>
          <w:szCs w:val="18"/>
        </w:rPr>
        <w:t xml:space="preserve">2.1.4 </w:t>
      </w:r>
      <w:r w:rsidR="00FB5D3A" w:rsidRPr="00E15F93">
        <w:rPr>
          <w:sz w:val="18"/>
          <w:szCs w:val="18"/>
        </w:rPr>
        <w:tab/>
      </w:r>
      <w:bookmarkStart w:id="58" w:name="_Toc483047423"/>
      <w:bookmarkStart w:id="59" w:name="_Ref477950037"/>
      <w:bookmarkStart w:id="60" w:name="_Toc479498209"/>
      <w:bookmarkEnd w:id="54"/>
      <w:r w:rsidR="00FB5D3A" w:rsidRPr="00E15F93">
        <w:rPr>
          <w:sz w:val="18"/>
          <w:szCs w:val="18"/>
        </w:rPr>
        <w:t xml:space="preserve">Éligibilité des coûts : quels coûts peuvent être </w:t>
      </w:r>
      <w:bookmarkEnd w:id="55"/>
      <w:bookmarkEnd w:id="58"/>
      <w:bookmarkEnd w:id="59"/>
      <w:bookmarkEnd w:id="60"/>
      <w:r w:rsidR="00FB5D3A" w:rsidRPr="00E15F93">
        <w:rPr>
          <w:sz w:val="18"/>
          <w:szCs w:val="18"/>
        </w:rPr>
        <w:t>inclus ?</w:t>
      </w:r>
      <w:bookmarkEnd w:id="56"/>
      <w:bookmarkEnd w:id="57"/>
    </w:p>
    <w:p w14:paraId="16B7F841" w14:textId="77777777" w:rsidR="00FB5D3A" w:rsidRPr="00E15F93" w:rsidRDefault="00FB5D3A" w:rsidP="00E15F93">
      <w:pPr>
        <w:jc w:val="both"/>
        <w:rPr>
          <w:rFonts w:ascii="Georgia" w:hAnsi="Georgia"/>
          <w:sz w:val="22"/>
          <w:szCs w:val="22"/>
        </w:rPr>
      </w:pPr>
      <w:r w:rsidRPr="00E15F93">
        <w:rPr>
          <w:rFonts w:ascii="Georgia" w:hAnsi="Georgia"/>
          <w:sz w:val="22"/>
          <w:szCs w:val="22"/>
        </w:rPr>
        <w:t xml:space="preserve">Seuls les « coûts éligibles » peuvent être couverts par des subsides. Les types de coûts éligibles et inéligibles sont indiqués ci-dessous. Le budget constitue à la fois une estimation des coûts et un plafond global des « coûts éligibles ». </w:t>
      </w:r>
    </w:p>
    <w:p w14:paraId="2ABBA184" w14:textId="77777777" w:rsidR="00FB5D3A" w:rsidRPr="00E15F93" w:rsidRDefault="00FB5D3A" w:rsidP="00E15F93">
      <w:pPr>
        <w:jc w:val="both"/>
        <w:rPr>
          <w:rFonts w:ascii="Georgia" w:hAnsi="Georgia"/>
          <w:sz w:val="22"/>
          <w:szCs w:val="22"/>
        </w:rPr>
      </w:pPr>
      <w:r w:rsidRPr="00E15F93">
        <w:rPr>
          <w:rFonts w:ascii="Georgia" w:hAnsi="Georgia"/>
          <w:sz w:val="22"/>
          <w:szCs w:val="22"/>
        </w:rPr>
        <w:t xml:space="preserve">Le remboursement des coûts éligibles peut être basé sur une des formes suivantes, ou toute combinaison de celles-ci : </w:t>
      </w:r>
    </w:p>
    <w:p w14:paraId="7B301EDD" w14:textId="77777777" w:rsidR="00FB5D3A" w:rsidRPr="00E15F93" w:rsidRDefault="00FB5D3A" w:rsidP="00E15F93">
      <w:pPr>
        <w:pStyle w:val="Paragraphedeliste"/>
        <w:numPr>
          <w:ilvl w:val="0"/>
          <w:numId w:val="35"/>
        </w:numPr>
        <w:spacing w:after="120" w:line="264" w:lineRule="auto"/>
        <w:jc w:val="both"/>
        <w:rPr>
          <w:rFonts w:ascii="Georgia" w:hAnsi="Georgia"/>
          <w:sz w:val="22"/>
          <w:szCs w:val="22"/>
        </w:rPr>
      </w:pPr>
      <w:r w:rsidRPr="00E15F93">
        <w:rPr>
          <w:rFonts w:ascii="Georgia" w:hAnsi="Georgia"/>
          <w:sz w:val="22"/>
          <w:szCs w:val="22"/>
        </w:rPr>
        <w:lastRenderedPageBreak/>
        <w:t>Les coûts directs (coûts de gestion et coûts opérationnels) effectivement supportés par le bénéficiaire-contractant ;</w:t>
      </w:r>
    </w:p>
    <w:p w14:paraId="001D034B" w14:textId="5A6FEF70" w:rsidR="00FB5D3A" w:rsidRPr="00E15F93" w:rsidRDefault="00E15F93" w:rsidP="00E15F93">
      <w:pPr>
        <w:pStyle w:val="Paragraphedeliste"/>
        <w:numPr>
          <w:ilvl w:val="0"/>
          <w:numId w:val="35"/>
        </w:numPr>
        <w:tabs>
          <w:tab w:val="left" w:pos="567"/>
        </w:tabs>
        <w:spacing w:after="120" w:line="264" w:lineRule="auto"/>
        <w:jc w:val="both"/>
        <w:rPr>
          <w:rFonts w:ascii="Georgia" w:hAnsi="Georgia"/>
          <w:sz w:val="22"/>
          <w:szCs w:val="22"/>
        </w:rPr>
      </w:pPr>
      <w:r>
        <w:rPr>
          <w:rFonts w:ascii="Georgia" w:hAnsi="Georgia"/>
          <w:sz w:val="22"/>
          <w:szCs w:val="22"/>
        </w:rPr>
        <w:t xml:space="preserve">   </w:t>
      </w:r>
      <w:r w:rsidR="00FB5D3A" w:rsidRPr="00E15F93">
        <w:rPr>
          <w:rFonts w:ascii="Georgia" w:hAnsi="Georgia"/>
          <w:sz w:val="22"/>
          <w:szCs w:val="22"/>
        </w:rPr>
        <w:t>Pour être éligibles aux fins de l’appel à propositions, les coûts doivent respecter les conditions prévues à l'article 4 du modèle de Convention de Subsides (voir annexe E des présentes lignes directrices).</w:t>
      </w:r>
    </w:p>
    <w:p w14:paraId="3ED4DE3C" w14:textId="19AC6D4A" w:rsidR="00FB5D3A" w:rsidRPr="00E15F93" w:rsidRDefault="00FB5D3A" w:rsidP="00E15F93">
      <w:pPr>
        <w:pStyle w:val="Paragraphedeliste"/>
        <w:numPr>
          <w:ilvl w:val="0"/>
          <w:numId w:val="35"/>
        </w:numPr>
        <w:spacing w:after="109" w:line="248" w:lineRule="auto"/>
        <w:ind w:right="218"/>
        <w:jc w:val="both"/>
        <w:rPr>
          <w:rFonts w:ascii="Georgia" w:hAnsi="Georgia"/>
          <w:sz w:val="22"/>
          <w:szCs w:val="18"/>
        </w:rPr>
      </w:pPr>
      <w:r w:rsidRPr="00E15F93">
        <w:rPr>
          <w:rFonts w:ascii="Georgia" w:hAnsi="Georgia"/>
          <w:sz w:val="22"/>
          <w:szCs w:val="18"/>
        </w:rPr>
        <w:t>Les coûts de structure : ceux-ci sont de maximum 7% du montant total des coûts opérationnels</w:t>
      </w:r>
      <w:r w:rsidR="608FC305" w:rsidRPr="00E15F93">
        <w:rPr>
          <w:rFonts w:ascii="Georgia" w:hAnsi="Georgia"/>
          <w:sz w:val="22"/>
          <w:szCs w:val="18"/>
        </w:rPr>
        <w:t>.</w:t>
      </w:r>
    </w:p>
    <w:p w14:paraId="4AC86F13" w14:textId="77DC3384" w:rsidR="00FB5D3A" w:rsidRPr="00E15F93" w:rsidRDefault="00FB5D3A" w:rsidP="00E15F93">
      <w:pPr>
        <w:tabs>
          <w:tab w:val="left" w:pos="567"/>
        </w:tabs>
        <w:jc w:val="both"/>
        <w:rPr>
          <w:rFonts w:ascii="Georgia" w:eastAsia="Georgia" w:hAnsi="Georgia"/>
          <w:sz w:val="22"/>
          <w:szCs w:val="22"/>
        </w:rPr>
      </w:pPr>
      <w:r w:rsidRPr="00E15F93">
        <w:rPr>
          <w:rFonts w:ascii="Georgia" w:hAnsi="Georgia"/>
          <w:sz w:val="22"/>
          <w:szCs w:val="22"/>
        </w:rPr>
        <w:t xml:space="preserve">Le taux applicable pour les coûts de structure sera calculé a priori par </w:t>
      </w:r>
      <w:proofErr w:type="spellStart"/>
      <w:r w:rsidRPr="00E15F93">
        <w:rPr>
          <w:rFonts w:ascii="Georgia" w:hAnsi="Georgia"/>
          <w:sz w:val="22"/>
          <w:szCs w:val="22"/>
        </w:rPr>
        <w:t>Enabel</w:t>
      </w:r>
      <w:proofErr w:type="spellEnd"/>
      <w:r w:rsidRPr="00E15F93">
        <w:rPr>
          <w:rFonts w:ascii="Georgia" w:hAnsi="Georgia"/>
          <w:sz w:val="22"/>
          <w:szCs w:val="22"/>
        </w:rPr>
        <w:t xml:space="preserve"> sur base de l’analyse du bilan du bénéficiaire-contractant. </w:t>
      </w:r>
      <w:proofErr w:type="spellStart"/>
      <w:r w:rsidRPr="00E15F93">
        <w:rPr>
          <w:rFonts w:ascii="Georgia" w:hAnsi="Georgia"/>
          <w:sz w:val="22"/>
          <w:szCs w:val="22"/>
        </w:rPr>
        <w:t>Enabel</w:t>
      </w:r>
      <w:proofErr w:type="spellEnd"/>
      <w:r w:rsidRPr="00E15F93">
        <w:rPr>
          <w:rFonts w:ascii="Georgia" w:hAnsi="Georgia"/>
          <w:sz w:val="22"/>
          <w:szCs w:val="22"/>
        </w:rPr>
        <w:t xml:space="preserve"> pourra également recourir à un organisme externe pour estimer ce taux</w:t>
      </w:r>
      <w:r w:rsidRPr="00E15F93">
        <w:rPr>
          <w:rFonts w:ascii="Georgia" w:eastAsia="Georgia" w:hAnsi="Georgia"/>
          <w:sz w:val="22"/>
          <w:szCs w:val="22"/>
        </w:rPr>
        <w:t>.</w:t>
      </w:r>
    </w:p>
    <w:p w14:paraId="065A0539" w14:textId="77777777" w:rsidR="00FB5D3A" w:rsidRPr="00E15F93" w:rsidRDefault="00FB5D3A" w:rsidP="00E15F93">
      <w:pPr>
        <w:tabs>
          <w:tab w:val="left" w:pos="567"/>
        </w:tabs>
        <w:jc w:val="both"/>
        <w:rPr>
          <w:rFonts w:ascii="Georgia" w:eastAsia="Georgia" w:hAnsi="Georgia"/>
          <w:sz w:val="22"/>
          <w:szCs w:val="22"/>
        </w:rPr>
      </w:pPr>
      <w:r w:rsidRPr="00E15F93">
        <w:rPr>
          <w:rFonts w:ascii="Georgia" w:eastAsia="Georgia" w:hAnsi="Georgia"/>
          <w:sz w:val="22"/>
          <w:szCs w:val="22"/>
        </w:rPr>
        <w:t>Une fois le taux accepté, les coûts de structure sont forfaitaires et ne doivent pas être justifiés.</w:t>
      </w:r>
    </w:p>
    <w:p w14:paraId="3595B4AC" w14:textId="77777777" w:rsidR="00922086" w:rsidRPr="00E15F93" w:rsidRDefault="00922086" w:rsidP="00E15F93">
      <w:pPr>
        <w:tabs>
          <w:tab w:val="left" w:pos="567"/>
        </w:tabs>
        <w:jc w:val="both"/>
        <w:rPr>
          <w:rFonts w:ascii="Georgia" w:eastAsia="Georgia" w:hAnsi="Georgia"/>
          <w:sz w:val="22"/>
          <w:szCs w:val="18"/>
        </w:rPr>
      </w:pPr>
    </w:p>
    <w:p w14:paraId="4686FC9A" w14:textId="2F8C0A97" w:rsidR="00FB5D3A" w:rsidRPr="00E15F93" w:rsidRDefault="00FB5D3A" w:rsidP="00E15F93">
      <w:pPr>
        <w:tabs>
          <w:tab w:val="left" w:pos="567"/>
        </w:tabs>
        <w:jc w:val="both"/>
        <w:rPr>
          <w:rFonts w:ascii="Georgia" w:eastAsia="Georgia" w:hAnsi="Georgia"/>
          <w:sz w:val="22"/>
          <w:szCs w:val="18"/>
        </w:rPr>
      </w:pPr>
      <w:r w:rsidRPr="00E15F93">
        <w:rPr>
          <w:rFonts w:ascii="Georgia" w:eastAsia="Georgia" w:hAnsi="Georgia"/>
          <w:sz w:val="22"/>
          <w:szCs w:val="18"/>
        </w:rPr>
        <w:t xml:space="preserve">Les coûts de structure seront payés durant l’exécution du subside sur base des dépenses opérationnelles réelles, éligibles et acceptées par </w:t>
      </w:r>
      <w:proofErr w:type="spellStart"/>
      <w:r w:rsidRPr="00E15F93">
        <w:rPr>
          <w:rFonts w:ascii="Georgia" w:eastAsia="Georgia" w:hAnsi="Georgia"/>
          <w:sz w:val="22"/>
          <w:szCs w:val="18"/>
        </w:rPr>
        <w:t>Enabel</w:t>
      </w:r>
      <w:proofErr w:type="spellEnd"/>
      <w:r w:rsidRPr="00E15F93">
        <w:rPr>
          <w:rFonts w:ascii="Georgia" w:eastAsia="Georgia" w:hAnsi="Georgia"/>
          <w:sz w:val="22"/>
          <w:szCs w:val="18"/>
        </w:rPr>
        <w:t>.</w:t>
      </w:r>
    </w:p>
    <w:p w14:paraId="43956FD2" w14:textId="77777777" w:rsidR="00FB5D3A" w:rsidRPr="00E15F93" w:rsidRDefault="00FB5D3A" w:rsidP="00E15F93">
      <w:pPr>
        <w:autoSpaceDE w:val="0"/>
        <w:autoSpaceDN w:val="0"/>
        <w:adjustRightInd w:val="0"/>
        <w:jc w:val="both"/>
        <w:rPr>
          <w:rFonts w:ascii="Georgia" w:hAnsi="Georgia"/>
          <w:sz w:val="22"/>
          <w:szCs w:val="22"/>
        </w:rPr>
      </w:pPr>
    </w:p>
    <w:p w14:paraId="56EF96E4" w14:textId="14234B9C" w:rsidR="00FB5D3A" w:rsidRPr="00E15F93" w:rsidRDefault="00FB5D3A" w:rsidP="00E15F93">
      <w:pPr>
        <w:keepNext/>
        <w:jc w:val="both"/>
        <w:rPr>
          <w:rFonts w:ascii="Georgia" w:hAnsi="Georgia"/>
          <w:b/>
          <w:bCs/>
          <w:sz w:val="22"/>
          <w:szCs w:val="18"/>
          <w:u w:val="single"/>
        </w:rPr>
      </w:pPr>
      <w:bookmarkStart w:id="61" w:name="_Ref32898665"/>
      <w:r w:rsidRPr="00E15F93">
        <w:rPr>
          <w:rFonts w:ascii="Georgia" w:hAnsi="Georgia"/>
          <w:b/>
          <w:bCs/>
          <w:sz w:val="22"/>
          <w:szCs w:val="18"/>
          <w:u w:val="single"/>
        </w:rPr>
        <w:t>Réserve pour imprévus</w:t>
      </w:r>
    </w:p>
    <w:p w14:paraId="5A3E6EA4" w14:textId="1C36BE8E" w:rsidR="70F36F80" w:rsidRPr="00E15F93" w:rsidRDefault="70F36F80" w:rsidP="00E15F93">
      <w:pPr>
        <w:keepNext/>
        <w:jc w:val="both"/>
        <w:rPr>
          <w:rFonts w:ascii="Georgia" w:hAnsi="Georgia"/>
          <w:b/>
          <w:bCs/>
          <w:sz w:val="22"/>
          <w:szCs w:val="18"/>
          <w:u w:val="single"/>
        </w:rPr>
      </w:pPr>
    </w:p>
    <w:p w14:paraId="407C8D3B" w14:textId="144FB908" w:rsidR="00FB5D3A" w:rsidRPr="00E15F93" w:rsidRDefault="00FB5D3A" w:rsidP="00E15F93">
      <w:pPr>
        <w:jc w:val="both"/>
        <w:rPr>
          <w:rFonts w:ascii="Georgia" w:hAnsi="Georgia"/>
          <w:sz w:val="22"/>
          <w:szCs w:val="18"/>
        </w:rPr>
      </w:pPr>
      <w:r w:rsidRPr="00E15F93">
        <w:rPr>
          <w:rFonts w:ascii="Georgia" w:eastAsia="Georgia" w:hAnsi="Georgia"/>
          <w:sz w:val="22"/>
          <w:szCs w:val="18"/>
        </w:rPr>
        <w:t xml:space="preserve">Le budget peut inclure une réserve pour imprévus correspondant au maximum à 5 % des coûts directs éligibles estimés. Elle ne peut être utilisée qu’avec </w:t>
      </w:r>
      <w:r w:rsidRPr="00E15F93">
        <w:rPr>
          <w:rFonts w:ascii="Georgia" w:eastAsia="Georgia" w:hAnsi="Georgia"/>
          <w:b/>
          <w:bCs/>
          <w:sz w:val="22"/>
          <w:szCs w:val="18"/>
        </w:rPr>
        <w:t>l'autorisation écrite préalable d’</w:t>
      </w:r>
      <w:proofErr w:type="spellStart"/>
      <w:r w:rsidRPr="00E15F93">
        <w:rPr>
          <w:rFonts w:ascii="Georgia" w:eastAsia="Georgia" w:hAnsi="Georgia"/>
          <w:b/>
          <w:bCs/>
          <w:sz w:val="22"/>
          <w:szCs w:val="18"/>
        </w:rPr>
        <w:t>Enabel</w:t>
      </w:r>
      <w:proofErr w:type="spellEnd"/>
      <w:r w:rsidRPr="00E15F93">
        <w:rPr>
          <w:rFonts w:ascii="Georgia" w:eastAsia="Georgia" w:hAnsi="Georgia"/>
          <w:sz w:val="22"/>
          <w:szCs w:val="18"/>
        </w:rPr>
        <w:t xml:space="preserve">. </w:t>
      </w:r>
      <w:bookmarkEnd w:id="61"/>
    </w:p>
    <w:p w14:paraId="1CB48CFE" w14:textId="61D303D9" w:rsidR="4FF56194" w:rsidRPr="00E15F93" w:rsidRDefault="4FF56194" w:rsidP="00E15F93">
      <w:pPr>
        <w:jc w:val="both"/>
        <w:rPr>
          <w:rFonts w:ascii="Georgia" w:eastAsia="Georgia" w:hAnsi="Georgia"/>
          <w:sz w:val="22"/>
          <w:szCs w:val="18"/>
        </w:rPr>
      </w:pPr>
    </w:p>
    <w:p w14:paraId="5DCE1754" w14:textId="6F10BB0B" w:rsidR="4FF56194" w:rsidRPr="00E15F93" w:rsidRDefault="4FF56194" w:rsidP="00E15F93">
      <w:pPr>
        <w:jc w:val="both"/>
        <w:rPr>
          <w:rFonts w:ascii="Georgia" w:eastAsia="Georgia" w:hAnsi="Georgia"/>
          <w:sz w:val="22"/>
          <w:szCs w:val="18"/>
        </w:rPr>
      </w:pPr>
    </w:p>
    <w:p w14:paraId="0542F990" w14:textId="77777777" w:rsidR="00FB5D3A" w:rsidRPr="00E15F93" w:rsidRDefault="00FB5D3A" w:rsidP="00E15F93">
      <w:pPr>
        <w:pStyle w:val="Text2"/>
        <w:ind w:left="0"/>
        <w:rPr>
          <w:rFonts w:ascii="Georgia" w:hAnsi="Georgia"/>
          <w:b/>
          <w:bCs/>
          <w:sz w:val="22"/>
          <w:szCs w:val="22"/>
          <w:u w:val="single"/>
        </w:rPr>
      </w:pPr>
      <w:r w:rsidRPr="00E15F93">
        <w:rPr>
          <w:rFonts w:ascii="Georgia" w:hAnsi="Georgia"/>
          <w:b/>
          <w:bCs/>
          <w:sz w:val="22"/>
          <w:szCs w:val="22"/>
          <w:u w:val="single"/>
        </w:rPr>
        <w:t>Apports en nature</w:t>
      </w:r>
    </w:p>
    <w:p w14:paraId="756CB6B7" w14:textId="77777777" w:rsidR="00FB5D3A" w:rsidRPr="00E15F93" w:rsidRDefault="00FB5D3A" w:rsidP="00E15F93">
      <w:pPr>
        <w:pStyle w:val="Text2"/>
        <w:ind w:left="0"/>
        <w:rPr>
          <w:rFonts w:ascii="Georgia" w:eastAsia="Georgia" w:hAnsi="Georgia"/>
          <w:sz w:val="22"/>
          <w:szCs w:val="22"/>
        </w:rPr>
      </w:pPr>
      <w:r w:rsidRPr="00E15F93">
        <w:rPr>
          <w:rFonts w:ascii="Georgia" w:eastAsia="Georgia" w:hAnsi="Georgia"/>
          <w:sz w:val="22"/>
          <w:szCs w:val="22"/>
        </w:rPr>
        <w:t xml:space="preserve">Par « apports en nature », il faut entendre les biens ou services fournis gracieusement par une tierce partie au bénéficiaire-contractant. Les apports en nature n'impliquant aucune dépense pour le bénéficiaire-contractant, ils ne constituent pas des coûts éligibles. </w:t>
      </w:r>
    </w:p>
    <w:p w14:paraId="66AA8D87" w14:textId="77777777" w:rsidR="00FB5D3A" w:rsidRPr="00E15F93" w:rsidRDefault="00FB5D3A" w:rsidP="00E15F93">
      <w:pPr>
        <w:pStyle w:val="Text2"/>
        <w:spacing w:after="120"/>
        <w:ind w:left="0"/>
        <w:rPr>
          <w:rFonts w:ascii="Georgia" w:hAnsi="Georgia"/>
          <w:b/>
          <w:bCs/>
          <w:sz w:val="22"/>
          <w:szCs w:val="22"/>
          <w:u w:val="single"/>
        </w:rPr>
      </w:pPr>
      <w:r w:rsidRPr="00E15F93">
        <w:rPr>
          <w:rFonts w:ascii="Georgia" w:hAnsi="Georgia"/>
          <w:b/>
          <w:bCs/>
          <w:sz w:val="22"/>
          <w:szCs w:val="22"/>
          <w:u w:val="single"/>
        </w:rPr>
        <w:t>Coûts inéligibles</w:t>
      </w:r>
    </w:p>
    <w:p w14:paraId="38046868" w14:textId="77777777" w:rsidR="00FB5D3A" w:rsidRPr="00E15F93" w:rsidRDefault="00FB5D3A" w:rsidP="00E15F93">
      <w:pPr>
        <w:pStyle w:val="Text2"/>
        <w:spacing w:after="120"/>
        <w:ind w:left="0"/>
        <w:rPr>
          <w:rFonts w:ascii="Georgia" w:eastAsia="Georgia" w:hAnsi="Georgia"/>
          <w:sz w:val="22"/>
          <w:szCs w:val="22"/>
        </w:rPr>
      </w:pPr>
      <w:r w:rsidRPr="00E15F93">
        <w:rPr>
          <w:rFonts w:ascii="Georgia" w:eastAsia="Georgia" w:hAnsi="Georgia"/>
          <w:sz w:val="22"/>
          <w:szCs w:val="22"/>
        </w:rPr>
        <w:t>Les coûts suivants ne sont pas éligibles :</w:t>
      </w:r>
    </w:p>
    <w:p w14:paraId="1C263AFF" w14:textId="77777777" w:rsidR="00FB5D3A" w:rsidRPr="00E15F93" w:rsidRDefault="00FB5D3A" w:rsidP="00E15F93">
      <w:pPr>
        <w:spacing w:after="240"/>
        <w:jc w:val="both"/>
        <w:rPr>
          <w:rFonts w:ascii="Georgia" w:eastAsia="Georgia" w:hAnsi="Georgia"/>
          <w:sz w:val="22"/>
          <w:szCs w:val="22"/>
        </w:rPr>
      </w:pPr>
      <w:r w:rsidRPr="00E15F93">
        <w:rPr>
          <w:rFonts w:ascii="Georgia" w:eastAsia="Georgia" w:hAnsi="Georgia"/>
          <w:sz w:val="22"/>
          <w:szCs w:val="22"/>
        </w:rPr>
        <w:t>1° les écritures comptables n’entraînant pas un décaissement ;</w:t>
      </w:r>
    </w:p>
    <w:p w14:paraId="01B1FA9E" w14:textId="77777777" w:rsidR="00FB5D3A" w:rsidRPr="00E15F93" w:rsidRDefault="00FB5D3A" w:rsidP="00E15F93">
      <w:pPr>
        <w:spacing w:after="240"/>
        <w:jc w:val="both"/>
        <w:rPr>
          <w:rFonts w:ascii="Georgia" w:eastAsia="Georgia" w:hAnsi="Georgia"/>
          <w:sz w:val="22"/>
          <w:szCs w:val="22"/>
        </w:rPr>
      </w:pPr>
      <w:r w:rsidRPr="00E15F93">
        <w:rPr>
          <w:rFonts w:ascii="Georgia" w:eastAsia="Georgia" w:hAnsi="Georgia"/>
          <w:sz w:val="22"/>
          <w:szCs w:val="22"/>
        </w:rPr>
        <w:t>2° les provisions pour risques et charges, pertes, dettes ou dettes futures éventuelles ;</w:t>
      </w:r>
    </w:p>
    <w:p w14:paraId="23E838CC" w14:textId="77777777" w:rsidR="00FB5D3A" w:rsidRPr="00E15F93" w:rsidRDefault="00FB5D3A" w:rsidP="00E15F93">
      <w:pPr>
        <w:spacing w:after="240"/>
        <w:jc w:val="both"/>
        <w:rPr>
          <w:rFonts w:ascii="Georgia" w:eastAsia="Georgia" w:hAnsi="Georgia"/>
          <w:sz w:val="22"/>
          <w:szCs w:val="22"/>
        </w:rPr>
      </w:pPr>
      <w:r w:rsidRPr="00E15F93">
        <w:rPr>
          <w:rFonts w:ascii="Georgia" w:eastAsia="Georgia" w:hAnsi="Georgia"/>
          <w:sz w:val="22"/>
          <w:szCs w:val="22"/>
        </w:rPr>
        <w:t>3° les dettes et les intérêts débiteurs ;</w:t>
      </w:r>
    </w:p>
    <w:p w14:paraId="1ED7A2D6" w14:textId="77777777" w:rsidR="00FB5D3A" w:rsidRPr="00E15F93" w:rsidRDefault="00FB5D3A" w:rsidP="00E15F93">
      <w:pPr>
        <w:spacing w:after="240"/>
        <w:jc w:val="both"/>
        <w:rPr>
          <w:rFonts w:ascii="Georgia" w:eastAsia="Georgia" w:hAnsi="Georgia"/>
          <w:sz w:val="22"/>
          <w:szCs w:val="22"/>
        </w:rPr>
      </w:pPr>
      <w:r w:rsidRPr="00E15F93">
        <w:rPr>
          <w:rFonts w:ascii="Georgia" w:eastAsia="Georgia" w:hAnsi="Georgia"/>
          <w:sz w:val="22"/>
          <w:szCs w:val="22"/>
        </w:rPr>
        <w:t>4° les créances douteuses ;</w:t>
      </w:r>
    </w:p>
    <w:p w14:paraId="518EA31D" w14:textId="77777777" w:rsidR="00FB5D3A" w:rsidRPr="00E15F93" w:rsidRDefault="00FB5D3A" w:rsidP="00E15F93">
      <w:pPr>
        <w:spacing w:after="240"/>
        <w:jc w:val="both"/>
        <w:rPr>
          <w:rFonts w:ascii="Georgia" w:eastAsia="Georgia" w:hAnsi="Georgia"/>
          <w:sz w:val="22"/>
          <w:szCs w:val="22"/>
        </w:rPr>
      </w:pPr>
      <w:r w:rsidRPr="00E15F93">
        <w:rPr>
          <w:rFonts w:ascii="Georgia" w:eastAsia="Georgia" w:hAnsi="Georgia"/>
          <w:sz w:val="22"/>
          <w:szCs w:val="22"/>
        </w:rPr>
        <w:t>5° les pertes de change ;</w:t>
      </w:r>
    </w:p>
    <w:p w14:paraId="6814724A" w14:textId="77777777" w:rsidR="00FB5D3A" w:rsidRPr="00E15F93" w:rsidRDefault="00FB5D3A" w:rsidP="00E15F93">
      <w:pPr>
        <w:spacing w:after="240"/>
        <w:jc w:val="both"/>
        <w:rPr>
          <w:rFonts w:ascii="Georgia" w:eastAsia="Georgia" w:hAnsi="Georgia"/>
          <w:sz w:val="22"/>
          <w:szCs w:val="22"/>
        </w:rPr>
      </w:pPr>
      <w:r w:rsidRPr="00E15F93">
        <w:rPr>
          <w:rFonts w:ascii="Georgia" w:eastAsia="Georgia" w:hAnsi="Georgia"/>
          <w:sz w:val="22"/>
          <w:szCs w:val="22"/>
        </w:rPr>
        <w:t>6° les crédits à des tiers ;</w:t>
      </w:r>
    </w:p>
    <w:p w14:paraId="73716A27" w14:textId="7780AE34" w:rsidR="00FB5D3A" w:rsidRPr="00E15F93" w:rsidRDefault="00FB5D3A" w:rsidP="00E15F93">
      <w:pPr>
        <w:spacing w:after="240"/>
        <w:jc w:val="both"/>
        <w:rPr>
          <w:rFonts w:ascii="Georgia" w:eastAsia="Georgia" w:hAnsi="Georgia"/>
          <w:sz w:val="22"/>
          <w:szCs w:val="18"/>
        </w:rPr>
      </w:pPr>
      <w:r w:rsidRPr="00E15F93">
        <w:rPr>
          <w:rFonts w:ascii="Georgia" w:hAnsi="Georgia"/>
          <w:sz w:val="22"/>
          <w:szCs w:val="18"/>
          <w:lang w:eastAsia="nl-NL"/>
        </w:rPr>
        <w:t>7</w:t>
      </w:r>
      <w:r w:rsidRPr="00E15F93">
        <w:rPr>
          <w:rFonts w:ascii="Georgia" w:eastAsia="Georgia" w:hAnsi="Georgia"/>
          <w:sz w:val="22"/>
          <w:szCs w:val="18"/>
        </w:rPr>
        <w:t xml:space="preserve">° les garanties et </w:t>
      </w:r>
      <w:r w:rsidR="00E15F93" w:rsidRPr="00E15F93">
        <w:rPr>
          <w:rFonts w:ascii="Georgia" w:eastAsia="Georgia" w:hAnsi="Georgia"/>
          <w:sz w:val="22"/>
          <w:szCs w:val="18"/>
        </w:rPr>
        <w:t>cautions ;</w:t>
      </w:r>
    </w:p>
    <w:p w14:paraId="6102623C" w14:textId="77777777" w:rsidR="00FB5D3A" w:rsidRPr="00E15F93" w:rsidRDefault="00FB5D3A" w:rsidP="00E15F93">
      <w:pPr>
        <w:spacing w:after="240"/>
        <w:jc w:val="both"/>
        <w:rPr>
          <w:rFonts w:ascii="Georgia" w:hAnsi="Georgia"/>
          <w:sz w:val="22"/>
          <w:szCs w:val="22"/>
          <w:lang w:eastAsia="nl-NL"/>
        </w:rPr>
      </w:pPr>
      <w:r w:rsidRPr="00E15F93">
        <w:rPr>
          <w:rFonts w:ascii="Georgia" w:eastAsia="Georgia" w:hAnsi="Georgia"/>
          <w:sz w:val="22"/>
          <w:szCs w:val="22"/>
        </w:rPr>
        <w:t>8° les coûts déjà pris en charge par un autre subside</w:t>
      </w:r>
      <w:r w:rsidRPr="00E15F93">
        <w:rPr>
          <w:rFonts w:ascii="Georgia" w:hAnsi="Georgia"/>
          <w:sz w:val="22"/>
          <w:szCs w:val="22"/>
          <w:lang w:eastAsia="nl-NL"/>
        </w:rPr>
        <w:t xml:space="preserve"> ;</w:t>
      </w:r>
    </w:p>
    <w:p w14:paraId="337F929B" w14:textId="55B142A4" w:rsidR="00FB5D3A" w:rsidRPr="00E15F93" w:rsidRDefault="00FB5D3A" w:rsidP="00E15F93">
      <w:pPr>
        <w:spacing w:after="240"/>
        <w:jc w:val="both"/>
        <w:rPr>
          <w:rFonts w:ascii="Georgia" w:eastAsia="Georgia" w:hAnsi="Georgia"/>
          <w:sz w:val="22"/>
          <w:szCs w:val="22"/>
        </w:rPr>
      </w:pPr>
      <w:r w:rsidRPr="5ED3A531">
        <w:rPr>
          <w:rFonts w:ascii="Georgia" w:hAnsi="Georgia"/>
          <w:sz w:val="22"/>
          <w:szCs w:val="22"/>
          <w:lang w:eastAsia="nl-NL"/>
        </w:rPr>
        <w:t xml:space="preserve">9° </w:t>
      </w:r>
      <w:r w:rsidRPr="5ED3A531">
        <w:rPr>
          <w:rFonts w:ascii="Georgia" w:eastAsia="Georgia" w:hAnsi="Georgia"/>
          <w:sz w:val="22"/>
          <w:szCs w:val="22"/>
        </w:rPr>
        <w:t xml:space="preserve">les factures établies par d’autres organisations pour des produits et services déjà </w:t>
      </w:r>
      <w:proofErr w:type="gramStart"/>
      <w:r w:rsidRPr="5ED3A531">
        <w:rPr>
          <w:rFonts w:ascii="Georgia" w:eastAsia="Georgia" w:hAnsi="Georgia"/>
          <w:sz w:val="22"/>
          <w:szCs w:val="22"/>
        </w:rPr>
        <w:t>subsidiés;</w:t>
      </w:r>
      <w:proofErr w:type="gramEnd"/>
    </w:p>
    <w:p w14:paraId="402812FC" w14:textId="77777777" w:rsidR="00FB5D3A" w:rsidRPr="00E15F93" w:rsidRDefault="00FB5D3A" w:rsidP="00E15F93">
      <w:pPr>
        <w:spacing w:after="240"/>
        <w:jc w:val="both"/>
        <w:rPr>
          <w:rFonts w:ascii="Georgia" w:eastAsia="Georgia" w:hAnsi="Georgia"/>
          <w:sz w:val="22"/>
          <w:szCs w:val="22"/>
        </w:rPr>
      </w:pPr>
      <w:r w:rsidRPr="00E15F93">
        <w:rPr>
          <w:rFonts w:ascii="Georgia" w:eastAsia="Georgia" w:hAnsi="Georgia"/>
          <w:sz w:val="22"/>
          <w:szCs w:val="22"/>
        </w:rPr>
        <w:t>10° la sous-traitance par des contrats de service ou de consultance aux membres du personnel, aux membres du conseil d’administration ou de l’assemblée générale de l’organisation subsidiée ;</w:t>
      </w:r>
    </w:p>
    <w:p w14:paraId="5C6D1CBF" w14:textId="77777777" w:rsidR="00FB5D3A" w:rsidRPr="00E15F93" w:rsidRDefault="00FB5D3A" w:rsidP="00E15F93">
      <w:pPr>
        <w:spacing w:after="240"/>
        <w:jc w:val="both"/>
        <w:rPr>
          <w:rFonts w:ascii="Georgia" w:eastAsia="Georgia" w:hAnsi="Georgia"/>
          <w:sz w:val="22"/>
          <w:szCs w:val="22"/>
        </w:rPr>
      </w:pPr>
      <w:r w:rsidRPr="00E15F93">
        <w:rPr>
          <w:rFonts w:ascii="Georgia" w:eastAsia="Georgia" w:hAnsi="Georgia"/>
          <w:sz w:val="22"/>
          <w:szCs w:val="22"/>
        </w:rPr>
        <w:t>11° la sous-location de toute nature à soi-même ;</w:t>
      </w:r>
    </w:p>
    <w:p w14:paraId="60F4A500" w14:textId="77777777" w:rsidR="00FB5D3A" w:rsidRPr="00E15F93" w:rsidRDefault="00FB5D3A" w:rsidP="00E15F93">
      <w:pPr>
        <w:spacing w:after="240"/>
        <w:jc w:val="both"/>
        <w:rPr>
          <w:rFonts w:ascii="Georgia" w:eastAsia="Georgia" w:hAnsi="Georgia"/>
          <w:sz w:val="22"/>
          <w:szCs w:val="22"/>
        </w:rPr>
      </w:pPr>
      <w:r w:rsidRPr="00E15F93">
        <w:rPr>
          <w:rFonts w:ascii="Georgia" w:eastAsia="Georgia" w:hAnsi="Georgia"/>
          <w:sz w:val="22"/>
          <w:szCs w:val="22"/>
        </w:rPr>
        <w:lastRenderedPageBreak/>
        <w:t>12° les achats de terrains ou d’immeubles, sauf si ces achats sont indispensables à la mise en œuvre directe de l’action ;</w:t>
      </w:r>
    </w:p>
    <w:p w14:paraId="246AD422" w14:textId="77777777" w:rsidR="00FB5D3A" w:rsidRPr="00E15F93" w:rsidRDefault="00FB5D3A" w:rsidP="00E15F93">
      <w:pPr>
        <w:spacing w:after="240"/>
        <w:jc w:val="both"/>
        <w:rPr>
          <w:rFonts w:ascii="Georgia" w:eastAsia="Georgia" w:hAnsi="Georgia"/>
          <w:sz w:val="22"/>
          <w:szCs w:val="22"/>
        </w:rPr>
      </w:pPr>
      <w:r w:rsidRPr="00E15F93">
        <w:rPr>
          <w:rFonts w:ascii="Georgia" w:eastAsia="Georgia" w:hAnsi="Georgia"/>
          <w:sz w:val="22"/>
          <w:szCs w:val="22"/>
        </w:rPr>
        <w:t>13° les coûts liés à une indemnisation en cas de sinistre découlant de la responsabilité civile de l’organisation ;</w:t>
      </w:r>
    </w:p>
    <w:p w14:paraId="3158DBBE" w14:textId="77777777" w:rsidR="00FB5D3A" w:rsidRPr="00E15F93" w:rsidRDefault="00FB5D3A" w:rsidP="00E15F93">
      <w:pPr>
        <w:spacing w:after="240"/>
        <w:jc w:val="both"/>
        <w:rPr>
          <w:rFonts w:ascii="Georgia" w:hAnsi="Georgia"/>
          <w:sz w:val="22"/>
          <w:szCs w:val="22"/>
          <w:lang w:eastAsia="nl-NL"/>
        </w:rPr>
      </w:pPr>
      <w:r w:rsidRPr="00E15F93">
        <w:rPr>
          <w:rFonts w:ascii="Georgia" w:hAnsi="Georgia"/>
          <w:sz w:val="22"/>
          <w:szCs w:val="22"/>
          <w:lang w:eastAsia="nl-NL"/>
        </w:rPr>
        <w:t>14° les indemnités de cessation d’emploi pour le délai de préavis non presté ;</w:t>
      </w:r>
    </w:p>
    <w:p w14:paraId="38F2D520" w14:textId="77777777" w:rsidR="00FB5D3A" w:rsidRPr="00E15F93" w:rsidRDefault="00FB5D3A" w:rsidP="00E15F93">
      <w:pPr>
        <w:spacing w:after="240"/>
        <w:jc w:val="both"/>
        <w:rPr>
          <w:rFonts w:ascii="Georgia" w:hAnsi="Georgia"/>
          <w:sz w:val="22"/>
          <w:szCs w:val="22"/>
          <w:lang w:eastAsia="nl-NL"/>
        </w:rPr>
      </w:pPr>
      <w:r w:rsidRPr="00E15F93">
        <w:rPr>
          <w:rFonts w:ascii="Georgia" w:hAnsi="Georgia"/>
          <w:sz w:val="22"/>
          <w:szCs w:val="22"/>
          <w:lang w:eastAsia="nl-NL"/>
        </w:rPr>
        <w:t>15° l’achat de boissons alcoolisées, de tabac et de leurs produits dérivés ;</w:t>
      </w:r>
    </w:p>
    <w:p w14:paraId="0BB64723" w14:textId="5F8E928B" w:rsidR="00922086" w:rsidRDefault="00FB5D3A" w:rsidP="00E15F93">
      <w:pPr>
        <w:jc w:val="both"/>
        <w:rPr>
          <w:rFonts w:ascii="Georgia" w:hAnsi="Georgia"/>
          <w:sz w:val="22"/>
          <w:szCs w:val="18"/>
          <w:lang w:eastAsia="nl-NL"/>
        </w:rPr>
      </w:pPr>
      <w:r w:rsidRPr="00E15F93">
        <w:rPr>
          <w:rFonts w:ascii="Georgia" w:hAnsi="Georgia"/>
          <w:sz w:val="22"/>
          <w:szCs w:val="18"/>
          <w:lang w:eastAsia="nl-NL"/>
        </w:rPr>
        <w:t>16°</w:t>
      </w:r>
      <w:r w:rsidR="64E1105E" w:rsidRPr="00E15F93">
        <w:rPr>
          <w:rFonts w:ascii="Georgia" w:hAnsi="Georgia"/>
          <w:sz w:val="22"/>
          <w:szCs w:val="18"/>
          <w:lang w:eastAsia="nl-NL"/>
        </w:rPr>
        <w:t xml:space="preserve"> les subventions à des sous bénéficiaires</w:t>
      </w:r>
    </w:p>
    <w:p w14:paraId="2A78F2EC" w14:textId="77777777" w:rsidR="00E15F93" w:rsidRPr="00E15F93" w:rsidRDefault="00E15F93" w:rsidP="00E15F93">
      <w:pPr>
        <w:jc w:val="both"/>
        <w:rPr>
          <w:rFonts w:ascii="Georgia" w:hAnsi="Georgia"/>
          <w:sz w:val="22"/>
          <w:szCs w:val="18"/>
          <w:lang w:eastAsia="nl-NL"/>
        </w:rPr>
      </w:pPr>
    </w:p>
    <w:p w14:paraId="697C753E" w14:textId="4D52394F" w:rsidR="00922086" w:rsidRPr="00E15F93" w:rsidRDefault="00922086" w:rsidP="00E15F93">
      <w:pPr>
        <w:jc w:val="both"/>
        <w:rPr>
          <w:rFonts w:ascii="Georgia" w:hAnsi="Georgia"/>
          <w:sz w:val="22"/>
          <w:szCs w:val="18"/>
          <w:lang w:eastAsia="nl-NL"/>
        </w:rPr>
      </w:pPr>
      <w:r w:rsidRPr="00E15F93">
        <w:rPr>
          <w:rFonts w:ascii="Georgia" w:hAnsi="Georgia"/>
          <w:sz w:val="22"/>
          <w:szCs w:val="18"/>
          <w:lang w:eastAsia="nl-NL"/>
        </w:rPr>
        <w:t xml:space="preserve">17º </w:t>
      </w:r>
      <w:r w:rsidR="00FB5D3A" w:rsidRPr="00E15F93">
        <w:rPr>
          <w:rFonts w:ascii="Georgia" w:hAnsi="Georgia"/>
          <w:sz w:val="22"/>
          <w:szCs w:val="18"/>
          <w:lang w:eastAsia="nl-NL"/>
        </w:rPr>
        <w:t>Les primes salariales</w:t>
      </w:r>
      <w:r w:rsidR="00FB5D3A" w:rsidRPr="00E15F93">
        <w:rPr>
          <w:rFonts w:ascii="Georgia" w:hAnsi="Georgia" w:cs="Arial"/>
          <w:color w:val="404040"/>
          <w:sz w:val="18"/>
          <w:szCs w:val="18"/>
          <w:highlight w:val="lightGray"/>
          <w:vertAlign w:val="superscript"/>
        </w:rPr>
        <w:footnoteReference w:id="6"/>
      </w:r>
    </w:p>
    <w:p w14:paraId="56E702F1" w14:textId="677949F7" w:rsidR="00FB5D3A" w:rsidRPr="00E15F93" w:rsidRDefault="00FB5D3A" w:rsidP="00E15F93">
      <w:pPr>
        <w:jc w:val="both"/>
        <w:rPr>
          <w:rFonts w:ascii="Georgia" w:hAnsi="Georgia"/>
          <w:snapToGrid/>
          <w:sz w:val="22"/>
          <w:szCs w:val="22"/>
          <w:lang w:val="fr-FR" w:eastAsia="fr-FR"/>
        </w:rPr>
      </w:pPr>
      <w:r w:rsidRPr="00E15F93">
        <w:rPr>
          <w:rFonts w:ascii="Georgia" w:hAnsi="Georgia" w:cs="Arial"/>
          <w:color w:val="404040"/>
          <w:sz w:val="18"/>
          <w:szCs w:val="18"/>
          <w:highlight w:val="lightGray"/>
        </w:rPr>
        <w:t xml:space="preserve"> </w:t>
      </w:r>
    </w:p>
    <w:p w14:paraId="07DA0A73" w14:textId="2DACF867" w:rsidR="00FB5D3A" w:rsidRPr="00E15F93" w:rsidRDefault="00FB5D3A" w:rsidP="00E15F93">
      <w:pPr>
        <w:spacing w:after="240"/>
        <w:jc w:val="both"/>
        <w:rPr>
          <w:rFonts w:ascii="Georgia" w:hAnsi="Georgia"/>
          <w:sz w:val="22"/>
          <w:szCs w:val="22"/>
          <w:lang w:eastAsia="nl-NL"/>
        </w:rPr>
      </w:pPr>
      <w:r w:rsidRPr="00E15F93">
        <w:rPr>
          <w:rFonts w:ascii="Georgia" w:hAnsi="Georgia"/>
          <w:sz w:val="22"/>
          <w:szCs w:val="22"/>
          <w:lang w:eastAsia="nl-NL"/>
        </w:rPr>
        <w:t xml:space="preserve"> </w:t>
      </w:r>
    </w:p>
    <w:p w14:paraId="52CF9A8B" w14:textId="014BC733" w:rsidR="00FB5D3A" w:rsidRPr="00E15F93" w:rsidRDefault="33221EDA" w:rsidP="009B0664">
      <w:pPr>
        <w:pStyle w:val="Titre2"/>
        <w:numPr>
          <w:ilvl w:val="0"/>
          <w:numId w:val="0"/>
        </w:numPr>
        <w:ind w:left="567"/>
        <w:jc w:val="both"/>
        <w:rPr>
          <w:rFonts w:ascii="Georgia" w:hAnsi="Georgia"/>
          <w:sz w:val="24"/>
          <w:szCs w:val="24"/>
        </w:rPr>
      </w:pPr>
      <w:r w:rsidRPr="549CCAA6">
        <w:rPr>
          <w:rFonts w:ascii="Georgia" w:hAnsi="Georgia"/>
          <w:sz w:val="24"/>
          <w:szCs w:val="24"/>
          <w:lang w:eastAsia="nl-NL"/>
        </w:rPr>
        <w:t>2.2</w:t>
      </w:r>
      <w:r w:rsidR="00FB5D3A" w:rsidRPr="549CCAA6">
        <w:rPr>
          <w:rFonts w:ascii="Georgia" w:hAnsi="Georgia"/>
          <w:sz w:val="24"/>
          <w:szCs w:val="24"/>
          <w:lang w:eastAsia="nl-NL"/>
        </w:rPr>
        <w:t xml:space="preserve"> </w:t>
      </w:r>
      <w:bookmarkStart w:id="62" w:name="_Toc37496183"/>
      <w:bookmarkStart w:id="63" w:name="_Toc177470929"/>
      <w:bookmarkStart w:id="64" w:name="_Toc177479141"/>
      <w:bookmarkStart w:id="65" w:name="_Toc189134324"/>
      <w:r w:rsidR="00FB5D3A" w:rsidRPr="549CCAA6">
        <w:rPr>
          <w:rFonts w:ascii="Georgia" w:hAnsi="Georgia"/>
          <w:sz w:val="24"/>
          <w:szCs w:val="24"/>
        </w:rPr>
        <w:t>Présentation de la demande et procédures à suivre</w:t>
      </w:r>
      <w:bookmarkEnd w:id="62"/>
      <w:bookmarkEnd w:id="63"/>
      <w:bookmarkEnd w:id="64"/>
      <w:bookmarkEnd w:id="65"/>
    </w:p>
    <w:p w14:paraId="0168AC41" w14:textId="77777777" w:rsidR="00FB5D3A" w:rsidRPr="00E15F93" w:rsidRDefault="00FB5D3A" w:rsidP="00E15F93">
      <w:pPr>
        <w:jc w:val="both"/>
        <w:rPr>
          <w:rFonts w:ascii="Georgia" w:hAnsi="Georgia"/>
          <w:b/>
          <w:sz w:val="22"/>
          <w:szCs w:val="22"/>
        </w:rPr>
      </w:pPr>
    </w:p>
    <w:p w14:paraId="27A4E05A" w14:textId="21C40DBB" w:rsidR="00FB5D3A" w:rsidRPr="00E15F93" w:rsidRDefault="00FB5D3A" w:rsidP="00E15F93">
      <w:pPr>
        <w:jc w:val="both"/>
        <w:rPr>
          <w:rFonts w:ascii="Georgia" w:hAnsi="Georgia"/>
          <w:sz w:val="22"/>
          <w:szCs w:val="18"/>
        </w:rPr>
      </w:pPr>
      <w:r w:rsidRPr="00E15F93">
        <w:rPr>
          <w:rFonts w:ascii="Georgia" w:hAnsi="Georgia"/>
          <w:sz w:val="22"/>
          <w:szCs w:val="18"/>
        </w:rPr>
        <w:t>Le demandeur transmet dans un premier temps uniquement la note conceptuelle et dans un deuxième temps, après notification de sa présélection, il transmet la proposition accompagnée des annexes requises</w:t>
      </w:r>
      <w:r w:rsidR="429B293C" w:rsidRPr="00E15F93">
        <w:rPr>
          <w:rFonts w:ascii="Georgia" w:hAnsi="Georgia"/>
          <w:sz w:val="22"/>
          <w:szCs w:val="18"/>
        </w:rPr>
        <w:t>.</w:t>
      </w:r>
    </w:p>
    <w:p w14:paraId="7B3FB303" w14:textId="36B201F3" w:rsidR="00FB5D3A" w:rsidRPr="00E15F93" w:rsidRDefault="00FB5D3A" w:rsidP="00E15F93">
      <w:pPr>
        <w:pStyle w:val="Guidelines3"/>
        <w:numPr>
          <w:ilvl w:val="2"/>
          <w:numId w:val="47"/>
        </w:numPr>
        <w:jc w:val="both"/>
        <w:rPr>
          <w:sz w:val="18"/>
          <w:szCs w:val="18"/>
        </w:rPr>
      </w:pPr>
      <w:bookmarkStart w:id="66" w:name="_Toc177470930"/>
      <w:r w:rsidRPr="00E15F93">
        <w:rPr>
          <w:sz w:val="18"/>
          <w:szCs w:val="18"/>
        </w:rPr>
        <w:tab/>
      </w:r>
      <w:bookmarkStart w:id="67" w:name="_Toc189134325"/>
      <w:r w:rsidR="728EE41C" w:rsidRPr="00E15F93">
        <w:rPr>
          <w:sz w:val="18"/>
          <w:szCs w:val="18"/>
        </w:rPr>
        <w:t xml:space="preserve">2.2.1. </w:t>
      </w:r>
      <w:r w:rsidRPr="00E15F93">
        <w:rPr>
          <w:sz w:val="18"/>
          <w:szCs w:val="18"/>
        </w:rPr>
        <w:t>Contenu de la note conceptuelle</w:t>
      </w:r>
      <w:bookmarkEnd w:id="66"/>
      <w:bookmarkEnd w:id="67"/>
    </w:p>
    <w:p w14:paraId="55C36905" w14:textId="77777777" w:rsidR="00FB5D3A" w:rsidRPr="00E15F93" w:rsidRDefault="00FB5D3A" w:rsidP="00E15F93">
      <w:pPr>
        <w:pStyle w:val="Text1"/>
        <w:ind w:left="0"/>
        <w:rPr>
          <w:rFonts w:ascii="Georgia" w:hAnsi="Georgia"/>
          <w:sz w:val="22"/>
          <w:szCs w:val="22"/>
        </w:rPr>
      </w:pPr>
      <w:r w:rsidRPr="00E15F93">
        <w:rPr>
          <w:rFonts w:ascii="Georgia" w:hAnsi="Georgia"/>
          <w:sz w:val="22"/>
          <w:szCs w:val="22"/>
        </w:rPr>
        <w:t xml:space="preserve">Les notes conceptuelles doivent être soumises conformément aux instructions relatives à la note conceptuelle figurant dans le dossier de demande de subsides annexé aux présentes lignes directrices (annexe A, Partie A). </w:t>
      </w:r>
    </w:p>
    <w:p w14:paraId="44A0CED7" w14:textId="77777777" w:rsidR="00FB5D3A" w:rsidRPr="00E15F93" w:rsidRDefault="00FB5D3A" w:rsidP="00E15F93">
      <w:pPr>
        <w:pStyle w:val="Text1"/>
        <w:spacing w:after="120"/>
        <w:ind w:left="0"/>
        <w:rPr>
          <w:rFonts w:ascii="Georgia" w:hAnsi="Georgia"/>
          <w:sz w:val="22"/>
          <w:szCs w:val="22"/>
        </w:rPr>
      </w:pPr>
      <w:r w:rsidRPr="00E15F93">
        <w:rPr>
          <w:rFonts w:ascii="Georgia" w:hAnsi="Georgia"/>
          <w:sz w:val="22"/>
          <w:szCs w:val="22"/>
        </w:rPr>
        <w:t>Les demandeurs doivent soumettre leur note conceptuelle en français.</w:t>
      </w:r>
    </w:p>
    <w:p w14:paraId="682BE8C4" w14:textId="77777777" w:rsidR="00FB5D3A" w:rsidRPr="00E15F93" w:rsidRDefault="00FB5D3A" w:rsidP="00E15F93">
      <w:pPr>
        <w:jc w:val="both"/>
        <w:rPr>
          <w:rFonts w:ascii="Georgia" w:hAnsi="Georgia"/>
          <w:sz w:val="22"/>
          <w:szCs w:val="22"/>
        </w:rPr>
      </w:pPr>
      <w:r w:rsidRPr="00E15F93">
        <w:rPr>
          <w:rFonts w:ascii="Georgia" w:hAnsi="Georgia"/>
          <w:sz w:val="22"/>
          <w:szCs w:val="22"/>
        </w:rPr>
        <w:t xml:space="preserve">Dans la note conceptuelle, les demandeurs ne doivent fournir qu'une estimation du montant de la contribution demandée à l'autorité contractante. Seuls les demandeurs invités à soumettre une proposition dans la seconde phase devront alors présenter un budget détaillé. </w:t>
      </w:r>
    </w:p>
    <w:p w14:paraId="778D9F29" w14:textId="22638B78" w:rsidR="00FB5D3A" w:rsidRPr="00E15F93" w:rsidRDefault="00FB5D3A" w:rsidP="00E15F93">
      <w:pPr>
        <w:jc w:val="both"/>
        <w:rPr>
          <w:rFonts w:ascii="Georgia" w:hAnsi="Georgia"/>
          <w:sz w:val="22"/>
          <w:szCs w:val="18"/>
        </w:rPr>
      </w:pPr>
      <w:r w:rsidRPr="00E15F93">
        <w:rPr>
          <w:rFonts w:ascii="Georgia" w:hAnsi="Georgia"/>
          <w:sz w:val="22"/>
          <w:szCs w:val="18"/>
        </w:rPr>
        <w:t xml:space="preserve">Les éléments définis dans la note conceptuelle ne pourront pas être modifiés par le demandeur dans la proposition. La contribution belge ne pourra pas varier de plus de </w:t>
      </w:r>
      <w:r w:rsidRPr="00E15F93">
        <w:rPr>
          <w:rFonts w:ascii="Georgia" w:hAnsi="Georgia"/>
          <w:b/>
          <w:bCs/>
          <w:sz w:val="22"/>
          <w:szCs w:val="18"/>
        </w:rPr>
        <w:t>15 %</w:t>
      </w:r>
      <w:r w:rsidRPr="00E15F93">
        <w:rPr>
          <w:rFonts w:ascii="Georgia" w:hAnsi="Georgia"/>
          <w:sz w:val="22"/>
          <w:szCs w:val="18"/>
        </w:rPr>
        <w:t xml:space="preserve"> par rapport à l’estimation initiale et demeurer dans la limite du montant maximal autorisé. </w:t>
      </w:r>
    </w:p>
    <w:p w14:paraId="0F1FE0AF" w14:textId="77777777" w:rsidR="00FB5D3A" w:rsidRPr="00E15F93" w:rsidRDefault="00FB5D3A" w:rsidP="00E15F93">
      <w:pPr>
        <w:jc w:val="both"/>
        <w:rPr>
          <w:rFonts w:ascii="Georgia" w:hAnsi="Georgia"/>
          <w:sz w:val="22"/>
          <w:szCs w:val="22"/>
        </w:rPr>
      </w:pPr>
      <w:r w:rsidRPr="00E15F93">
        <w:rPr>
          <w:rFonts w:ascii="Georgia" w:hAnsi="Georgia"/>
          <w:sz w:val="22"/>
          <w:szCs w:val="22"/>
        </w:rPr>
        <w:t>Toute erreur ou incohérence majeure relative aux points mentionnés dans les instructions relatives à la note conceptuelle peut aboutir à son rejet.</w:t>
      </w:r>
    </w:p>
    <w:p w14:paraId="54FB458E" w14:textId="77777777" w:rsidR="00FB5D3A" w:rsidRPr="00E15F93" w:rsidRDefault="00FB5D3A" w:rsidP="00E15F93">
      <w:pPr>
        <w:jc w:val="both"/>
        <w:rPr>
          <w:rFonts w:ascii="Georgia" w:hAnsi="Georgia"/>
          <w:sz w:val="22"/>
          <w:szCs w:val="22"/>
        </w:rPr>
      </w:pPr>
      <w:r w:rsidRPr="00E15F93">
        <w:rPr>
          <w:rFonts w:ascii="Georgia" w:hAnsi="Georgia"/>
          <w:sz w:val="22"/>
          <w:szCs w:val="22"/>
        </w:rPr>
        <w:t>L'autorité contractante se réserve le droit de demander des éclaircissements lorsque les informations fournies ne lui permettent pas de réaliser une évaluation objective.</w:t>
      </w:r>
    </w:p>
    <w:p w14:paraId="46A84A54" w14:textId="7B3CC124" w:rsidR="00FB5D3A" w:rsidRPr="00E15F93" w:rsidRDefault="00FB5D3A" w:rsidP="00E15F93">
      <w:pPr>
        <w:jc w:val="both"/>
        <w:rPr>
          <w:rFonts w:ascii="Georgia" w:hAnsi="Georgia"/>
          <w:sz w:val="22"/>
          <w:szCs w:val="18"/>
        </w:rPr>
      </w:pPr>
      <w:r w:rsidRPr="00E15F93">
        <w:rPr>
          <w:rFonts w:ascii="Georgia" w:hAnsi="Georgia"/>
          <w:sz w:val="22"/>
          <w:szCs w:val="18"/>
        </w:rPr>
        <w:t>Les notes conceptuelles manuscrites ne seront pas acceptées.</w:t>
      </w:r>
    </w:p>
    <w:p w14:paraId="4CC6AEC0" w14:textId="07E50516" w:rsidR="68CE6EB3" w:rsidRPr="00E15F93" w:rsidRDefault="68CE6EB3" w:rsidP="00E15F93">
      <w:pPr>
        <w:jc w:val="both"/>
        <w:rPr>
          <w:rFonts w:ascii="Georgia" w:hAnsi="Georgia"/>
          <w:sz w:val="22"/>
          <w:szCs w:val="18"/>
        </w:rPr>
      </w:pPr>
    </w:p>
    <w:p w14:paraId="41384804" w14:textId="4E9E71A1" w:rsidR="00FB5D3A" w:rsidRPr="00E15F93" w:rsidRDefault="00FB5D3A" w:rsidP="00E15F93">
      <w:pPr>
        <w:jc w:val="both"/>
        <w:rPr>
          <w:rFonts w:ascii="Georgia" w:hAnsi="Georgia"/>
          <w:sz w:val="22"/>
          <w:szCs w:val="18"/>
        </w:rPr>
      </w:pPr>
      <w:r w:rsidRPr="00E15F93">
        <w:rPr>
          <w:rFonts w:ascii="Georgia" w:hAnsi="Georgia"/>
          <w:b/>
          <w:bCs/>
          <w:sz w:val="22"/>
          <w:szCs w:val="18"/>
        </w:rPr>
        <w:t>Les annexes suivantes doivent être jointes à la note conceptuelle</w:t>
      </w:r>
      <w:r w:rsidR="00EC20F2" w:rsidRPr="00E15F93">
        <w:rPr>
          <w:rFonts w:ascii="Georgia" w:hAnsi="Georgia"/>
          <w:b/>
          <w:bCs/>
          <w:sz w:val="22"/>
          <w:szCs w:val="18"/>
        </w:rPr>
        <w:t> </w:t>
      </w:r>
      <w:r w:rsidR="00EC20F2" w:rsidRPr="00E15F93">
        <w:rPr>
          <w:rFonts w:ascii="Georgia" w:hAnsi="Georgia"/>
          <w:sz w:val="22"/>
          <w:szCs w:val="18"/>
        </w:rPr>
        <w:t xml:space="preserve">: </w:t>
      </w:r>
    </w:p>
    <w:p w14:paraId="771077D7" w14:textId="77777777" w:rsidR="00EC20F2" w:rsidRPr="00E15F93" w:rsidRDefault="00EC20F2" w:rsidP="00E15F93">
      <w:pPr>
        <w:jc w:val="both"/>
        <w:rPr>
          <w:rFonts w:ascii="Georgia" w:hAnsi="Georgia"/>
          <w:sz w:val="22"/>
          <w:szCs w:val="22"/>
        </w:rPr>
      </w:pPr>
    </w:p>
    <w:p w14:paraId="272F9094" w14:textId="77777777" w:rsidR="00FB5D3A" w:rsidRPr="00E15F93" w:rsidRDefault="00FB5D3A" w:rsidP="00E15F93">
      <w:pPr>
        <w:numPr>
          <w:ilvl w:val="0"/>
          <w:numId w:val="24"/>
        </w:numPr>
        <w:tabs>
          <w:tab w:val="left" w:pos="1417"/>
          <w:tab w:val="left" w:pos="2126"/>
          <w:tab w:val="left" w:pos="2835"/>
        </w:tabs>
        <w:spacing w:after="120" w:line="264" w:lineRule="auto"/>
        <w:jc w:val="both"/>
        <w:rPr>
          <w:rFonts w:ascii="Georgia" w:hAnsi="Georgia"/>
          <w:sz w:val="22"/>
          <w:szCs w:val="22"/>
        </w:rPr>
      </w:pPr>
      <w:r w:rsidRPr="00E15F93">
        <w:rPr>
          <w:rFonts w:ascii="Georgia" w:hAnsi="Georgia"/>
          <w:sz w:val="22"/>
          <w:szCs w:val="22"/>
        </w:rPr>
        <w:t xml:space="preserve">Les statuts ou articles d'association du demandeur et des éventuels codemandeurs </w:t>
      </w:r>
    </w:p>
    <w:p w14:paraId="66CA5069" w14:textId="77777777" w:rsidR="00FB5D3A" w:rsidRPr="00E15F93" w:rsidRDefault="00FB5D3A" w:rsidP="00E15F93">
      <w:pPr>
        <w:numPr>
          <w:ilvl w:val="0"/>
          <w:numId w:val="24"/>
        </w:numPr>
        <w:tabs>
          <w:tab w:val="left" w:pos="1417"/>
          <w:tab w:val="left" w:pos="2126"/>
          <w:tab w:val="left" w:pos="2835"/>
        </w:tabs>
        <w:spacing w:after="120" w:line="264" w:lineRule="auto"/>
        <w:jc w:val="both"/>
        <w:rPr>
          <w:rFonts w:ascii="Georgia" w:hAnsi="Georgia"/>
          <w:sz w:val="22"/>
          <w:szCs w:val="22"/>
        </w:rPr>
      </w:pPr>
      <w:r w:rsidRPr="00E15F93">
        <w:rPr>
          <w:rFonts w:ascii="Georgia" w:hAnsi="Georgia"/>
          <w:sz w:val="22"/>
          <w:szCs w:val="22"/>
        </w:rPr>
        <w:t xml:space="preserve">Un rapport d’audit externe produit par un contrôleur des comptes agréé, certifiant les comptes du demandeur relatifs au dernier exercice financier disponible lorsque le montant total des subsides demandés est supérieur à 200 000 EUR (pas applicable aux demandeurs </w:t>
      </w:r>
      <w:r w:rsidRPr="00E15F93">
        <w:rPr>
          <w:rFonts w:ascii="Georgia" w:hAnsi="Georgia"/>
          <w:sz w:val="22"/>
          <w:szCs w:val="22"/>
        </w:rPr>
        <w:lastRenderedPageBreak/>
        <w:t xml:space="preserve">publics). Les éventuels codemandeurs ne sont pas tenus de remettre un rapport d’audit externe. </w:t>
      </w:r>
    </w:p>
    <w:p w14:paraId="7A7BB364" w14:textId="77777777" w:rsidR="00FB5D3A" w:rsidRPr="00E15F93" w:rsidRDefault="00FB5D3A" w:rsidP="00E15F93">
      <w:pPr>
        <w:numPr>
          <w:ilvl w:val="0"/>
          <w:numId w:val="24"/>
        </w:numPr>
        <w:tabs>
          <w:tab w:val="left" w:pos="1417"/>
          <w:tab w:val="left" w:pos="2126"/>
          <w:tab w:val="left" w:pos="2835"/>
        </w:tabs>
        <w:spacing w:after="120" w:line="264" w:lineRule="auto"/>
        <w:jc w:val="both"/>
        <w:rPr>
          <w:rFonts w:ascii="Georgia" w:hAnsi="Georgia"/>
          <w:sz w:val="22"/>
          <w:szCs w:val="22"/>
        </w:rPr>
      </w:pPr>
      <w:r w:rsidRPr="00E15F93">
        <w:rPr>
          <w:rFonts w:ascii="Georgia" w:hAnsi="Georgia"/>
          <w:sz w:val="22"/>
          <w:szCs w:val="22"/>
        </w:rPr>
        <w:t>Une copie des états financiers les plus récents du demandeur (compte de résultat et bilan du dernier exercice clos)</w:t>
      </w:r>
      <w:r w:rsidRPr="00E15F93">
        <w:rPr>
          <w:rFonts w:ascii="Georgia" w:hAnsi="Georgia"/>
          <w:sz w:val="22"/>
          <w:szCs w:val="22"/>
          <w:vertAlign w:val="superscript"/>
        </w:rPr>
        <w:footnoteReference w:id="7"/>
      </w:r>
      <w:r w:rsidRPr="00E15F93">
        <w:rPr>
          <w:rFonts w:ascii="Georgia" w:hAnsi="Georgia"/>
          <w:sz w:val="22"/>
          <w:szCs w:val="22"/>
        </w:rPr>
        <w:t>. Les éventuels codemandeurs ne sont pas tenus de remettre la copie de leurs états financiers.</w:t>
      </w:r>
    </w:p>
    <w:p w14:paraId="12994C03" w14:textId="77777777" w:rsidR="00922086" w:rsidRPr="00E15F93" w:rsidRDefault="00FB5D3A" w:rsidP="00E15F93">
      <w:pPr>
        <w:numPr>
          <w:ilvl w:val="0"/>
          <w:numId w:val="24"/>
        </w:numPr>
        <w:tabs>
          <w:tab w:val="left" w:pos="1417"/>
          <w:tab w:val="left" w:pos="2126"/>
          <w:tab w:val="left" w:pos="2835"/>
        </w:tabs>
        <w:spacing w:after="120" w:line="264" w:lineRule="auto"/>
        <w:jc w:val="both"/>
        <w:rPr>
          <w:rFonts w:ascii="Georgia" w:hAnsi="Georgia"/>
          <w:sz w:val="22"/>
          <w:szCs w:val="18"/>
        </w:rPr>
      </w:pPr>
      <w:r w:rsidRPr="00E15F93">
        <w:rPr>
          <w:rFonts w:ascii="Georgia" w:hAnsi="Georgia"/>
          <w:sz w:val="22"/>
          <w:szCs w:val="18"/>
        </w:rPr>
        <w:t xml:space="preserve">La fiche d’entité légale (voir annexe D des présentes lignes directrices) dûment complétée et signée par chacun des demandeurs (c’est-à-dire le demandeur et chacun des éventuels codemandeurs), </w:t>
      </w:r>
      <w:r w:rsidRPr="00E15F93">
        <w:rPr>
          <w:rFonts w:ascii="Georgia" w:hAnsi="Georgia"/>
          <w:b/>
          <w:bCs/>
          <w:sz w:val="22"/>
          <w:szCs w:val="18"/>
        </w:rPr>
        <w:t>accompagnée des documents justificatifs demandés</w:t>
      </w:r>
      <w:r w:rsidRPr="00E15F93">
        <w:rPr>
          <w:rFonts w:ascii="Georgia" w:hAnsi="Georgia"/>
          <w:sz w:val="22"/>
          <w:szCs w:val="18"/>
        </w:rPr>
        <w:t>.</w:t>
      </w:r>
    </w:p>
    <w:p w14:paraId="769E0F11" w14:textId="77E5E7DB" w:rsidR="00FB5D3A" w:rsidRPr="00E15F93" w:rsidRDefault="33823DF3" w:rsidP="00E15F93">
      <w:pPr>
        <w:numPr>
          <w:ilvl w:val="0"/>
          <w:numId w:val="24"/>
        </w:numPr>
        <w:tabs>
          <w:tab w:val="left" w:pos="1417"/>
          <w:tab w:val="left" w:pos="2126"/>
          <w:tab w:val="left" w:pos="2835"/>
        </w:tabs>
        <w:spacing w:after="120" w:line="264" w:lineRule="auto"/>
        <w:jc w:val="both"/>
        <w:rPr>
          <w:rStyle w:val="normaltextrun"/>
          <w:rFonts w:ascii="Georgia" w:hAnsi="Georgia"/>
          <w:sz w:val="22"/>
          <w:szCs w:val="18"/>
          <w:lang w:eastAsia="fr-BE"/>
        </w:rPr>
      </w:pPr>
      <w:r w:rsidRPr="00E15F93">
        <w:rPr>
          <w:rFonts w:ascii="Georgia" w:hAnsi="Georgia"/>
          <w:sz w:val="22"/>
          <w:szCs w:val="18"/>
        </w:rPr>
        <w:t>Les attestations de bonne exécution</w:t>
      </w:r>
      <w:r w:rsidR="1AD23009" w:rsidRPr="00E15F93">
        <w:rPr>
          <w:rFonts w:ascii="Georgia" w:hAnsi="Georgia"/>
          <w:sz w:val="22"/>
          <w:szCs w:val="18"/>
        </w:rPr>
        <w:t xml:space="preserve">, </w:t>
      </w:r>
      <w:r w:rsidRPr="00E15F93">
        <w:rPr>
          <w:rFonts w:ascii="Georgia" w:hAnsi="Georgia"/>
          <w:sz w:val="22"/>
          <w:szCs w:val="18"/>
        </w:rPr>
        <w:t>convention de partenariat,</w:t>
      </w:r>
      <w:r w:rsidR="2E48BDEA" w:rsidRPr="00E15F93">
        <w:rPr>
          <w:rFonts w:ascii="Georgia" w:hAnsi="Georgia"/>
          <w:sz w:val="22"/>
          <w:szCs w:val="18"/>
        </w:rPr>
        <w:t xml:space="preserve"> tout autre document, </w:t>
      </w:r>
      <w:r w:rsidR="286E7006" w:rsidRPr="00E15F93">
        <w:rPr>
          <w:rFonts w:ascii="Georgia" w:hAnsi="Georgia"/>
          <w:sz w:val="22"/>
          <w:szCs w:val="18"/>
        </w:rPr>
        <w:t xml:space="preserve">justifiant de </w:t>
      </w:r>
      <w:r w:rsidRPr="00E15F93">
        <w:rPr>
          <w:rFonts w:ascii="Georgia" w:hAnsi="Georgia"/>
          <w:sz w:val="22"/>
          <w:szCs w:val="18"/>
        </w:rPr>
        <w:t>l’</w:t>
      </w:r>
      <w:r w:rsidR="50171ADA" w:rsidRPr="00E15F93">
        <w:rPr>
          <w:rFonts w:ascii="Georgia" w:hAnsi="Georgia"/>
          <w:sz w:val="22"/>
          <w:szCs w:val="18"/>
        </w:rPr>
        <w:t>expérience</w:t>
      </w:r>
      <w:r w:rsidRPr="00E15F93">
        <w:rPr>
          <w:rFonts w:ascii="Georgia" w:hAnsi="Georgia"/>
          <w:sz w:val="22"/>
          <w:szCs w:val="18"/>
        </w:rPr>
        <w:t xml:space="preserve"> du demandeur</w:t>
      </w:r>
      <w:r w:rsidR="26241EE8" w:rsidRPr="00E15F93">
        <w:rPr>
          <w:rFonts w:ascii="Georgia" w:hAnsi="Georgia"/>
          <w:sz w:val="22"/>
          <w:szCs w:val="18"/>
        </w:rPr>
        <w:t xml:space="preserve"> </w:t>
      </w:r>
      <w:r w:rsidR="4E1BD2DB" w:rsidRPr="00E15F93">
        <w:rPr>
          <w:rFonts w:ascii="Georgia" w:hAnsi="Georgia"/>
          <w:sz w:val="22"/>
          <w:szCs w:val="18"/>
        </w:rPr>
        <w:t xml:space="preserve">et </w:t>
      </w:r>
      <w:r w:rsidR="10DF5535" w:rsidRPr="00E15F93">
        <w:rPr>
          <w:rFonts w:ascii="Georgia" w:hAnsi="Georgia"/>
          <w:sz w:val="22"/>
          <w:szCs w:val="18"/>
        </w:rPr>
        <w:t>éventuellement</w:t>
      </w:r>
      <w:r w:rsidR="4E1BD2DB" w:rsidRPr="00E15F93">
        <w:rPr>
          <w:rFonts w:ascii="Georgia" w:hAnsi="Georgia"/>
          <w:sz w:val="22"/>
          <w:szCs w:val="18"/>
        </w:rPr>
        <w:t xml:space="preserve"> du codemandeur dans les thématiques de production d’engrais/amendement organique</w:t>
      </w:r>
      <w:r w:rsidR="5A4ECE4E" w:rsidRPr="00E15F93">
        <w:rPr>
          <w:rFonts w:ascii="Georgia" w:hAnsi="Georgia"/>
          <w:sz w:val="22"/>
          <w:szCs w:val="18"/>
        </w:rPr>
        <w:t xml:space="preserve"> et</w:t>
      </w:r>
      <w:r w:rsidR="18C106A3" w:rsidRPr="00E15F93">
        <w:rPr>
          <w:rFonts w:ascii="Georgia" w:hAnsi="Georgia"/>
          <w:sz w:val="22"/>
          <w:szCs w:val="18"/>
        </w:rPr>
        <w:t xml:space="preserve"> de</w:t>
      </w:r>
      <w:r w:rsidR="5A4ECE4E" w:rsidRPr="00E15F93">
        <w:rPr>
          <w:rFonts w:ascii="Georgia" w:hAnsi="Georgia"/>
          <w:sz w:val="22"/>
          <w:szCs w:val="18"/>
        </w:rPr>
        <w:t xml:space="preserve"> </w:t>
      </w:r>
      <w:r w:rsidR="7ADE28D0" w:rsidRPr="00E15F93">
        <w:rPr>
          <w:rStyle w:val="normaltextrun"/>
          <w:rFonts w:ascii="Georgia" w:hAnsi="Georgia"/>
          <w:sz w:val="22"/>
          <w:szCs w:val="18"/>
          <w:lang w:eastAsia="fr-BE"/>
        </w:rPr>
        <w:t>l’entreprenariat des jeunes et organisations dans le secteur agricole et en milieu rural</w:t>
      </w:r>
      <w:r w:rsidR="433F0C86" w:rsidRPr="00E15F93">
        <w:rPr>
          <w:rStyle w:val="normaltextrun"/>
          <w:rFonts w:ascii="Georgia" w:hAnsi="Georgia"/>
          <w:sz w:val="22"/>
          <w:szCs w:val="18"/>
          <w:lang w:eastAsia="fr-BE"/>
        </w:rPr>
        <w:t>.</w:t>
      </w:r>
    </w:p>
    <w:p w14:paraId="28B4F63D" w14:textId="6F4CDE2F" w:rsidR="00FB5D3A" w:rsidRPr="00E15F93" w:rsidRDefault="00FB5D3A" w:rsidP="00E15F93">
      <w:pPr>
        <w:pStyle w:val="Guidelines3"/>
        <w:numPr>
          <w:ilvl w:val="2"/>
          <w:numId w:val="47"/>
        </w:numPr>
        <w:jc w:val="both"/>
        <w:rPr>
          <w:sz w:val="18"/>
          <w:szCs w:val="18"/>
        </w:rPr>
      </w:pPr>
      <w:bookmarkStart w:id="68" w:name="_Toc479498213"/>
      <w:bookmarkStart w:id="69" w:name="_Toc37496186"/>
      <w:bookmarkStart w:id="70" w:name="_Toc483047427"/>
      <w:bookmarkStart w:id="71" w:name="_Toc177470931"/>
      <w:r w:rsidRPr="00E15F93">
        <w:rPr>
          <w:sz w:val="18"/>
          <w:szCs w:val="18"/>
        </w:rPr>
        <w:tab/>
      </w:r>
      <w:bookmarkStart w:id="72" w:name="_Toc189134326"/>
      <w:r w:rsidR="3AFDDE49" w:rsidRPr="00E15F93">
        <w:rPr>
          <w:sz w:val="18"/>
          <w:szCs w:val="18"/>
        </w:rPr>
        <w:t xml:space="preserve">2.2.2. </w:t>
      </w:r>
      <w:r w:rsidRPr="00E15F93">
        <w:rPr>
          <w:sz w:val="18"/>
          <w:szCs w:val="18"/>
        </w:rPr>
        <w:t xml:space="preserve">Où et comment envoyer la </w:t>
      </w:r>
      <w:bookmarkEnd w:id="68"/>
      <w:bookmarkEnd w:id="69"/>
      <w:bookmarkEnd w:id="70"/>
      <w:r w:rsidRPr="00E15F93">
        <w:rPr>
          <w:sz w:val="18"/>
          <w:szCs w:val="18"/>
        </w:rPr>
        <w:t>note conceptuelle ?</w:t>
      </w:r>
      <w:bookmarkEnd w:id="71"/>
      <w:bookmarkEnd w:id="72"/>
    </w:p>
    <w:p w14:paraId="41574DC3" w14:textId="77777777" w:rsidR="00FB5D3A" w:rsidRPr="00E15F93" w:rsidRDefault="00FB5D3A" w:rsidP="00E15F93">
      <w:pPr>
        <w:jc w:val="both"/>
        <w:rPr>
          <w:rFonts w:ascii="Georgia" w:hAnsi="Georgia"/>
          <w:sz w:val="22"/>
          <w:szCs w:val="18"/>
          <w:lang w:eastAsia="en-GB"/>
        </w:rPr>
      </w:pPr>
      <w:r w:rsidRPr="00E15F93">
        <w:rPr>
          <w:rFonts w:ascii="Georgia" w:hAnsi="Georgia"/>
          <w:sz w:val="22"/>
          <w:szCs w:val="18"/>
        </w:rPr>
        <w:t xml:space="preserve">La note conceptuelle doit être soumise en un original et </w:t>
      </w:r>
      <w:r w:rsidRPr="00E15F93">
        <w:rPr>
          <w:rFonts w:ascii="Georgia" w:hAnsi="Georgia"/>
          <w:b/>
          <w:bCs/>
          <w:sz w:val="22"/>
          <w:szCs w:val="18"/>
        </w:rPr>
        <w:t xml:space="preserve">3 </w:t>
      </w:r>
      <w:r w:rsidRPr="00E15F93">
        <w:rPr>
          <w:rFonts w:ascii="Georgia" w:hAnsi="Georgia"/>
          <w:sz w:val="22"/>
          <w:szCs w:val="18"/>
        </w:rPr>
        <w:t xml:space="preserve">copies </w:t>
      </w:r>
      <w:r w:rsidRPr="00E15F93">
        <w:rPr>
          <w:rFonts w:ascii="Georgia" w:hAnsi="Georgia"/>
          <w:sz w:val="22"/>
          <w:szCs w:val="18"/>
          <w:lang w:eastAsia="en-GB"/>
        </w:rPr>
        <w:t>en format A4, reliés séparément.</w:t>
      </w:r>
    </w:p>
    <w:p w14:paraId="3B55C5B5" w14:textId="77777777" w:rsidR="009E657C" w:rsidRPr="00E15F93" w:rsidRDefault="009E657C" w:rsidP="00E15F93">
      <w:pPr>
        <w:jc w:val="both"/>
        <w:rPr>
          <w:rFonts w:ascii="Georgia" w:hAnsi="Georgia"/>
          <w:sz w:val="22"/>
          <w:szCs w:val="22"/>
          <w:lang w:eastAsia="en-GB"/>
        </w:rPr>
      </w:pPr>
    </w:p>
    <w:p w14:paraId="4D4F163E" w14:textId="01CBACDE" w:rsidR="00FB5D3A" w:rsidRPr="00E15F93" w:rsidRDefault="00FB5D3A" w:rsidP="00E15F93">
      <w:pPr>
        <w:jc w:val="both"/>
        <w:rPr>
          <w:rFonts w:ascii="Georgia" w:hAnsi="Georgia"/>
          <w:sz w:val="22"/>
          <w:szCs w:val="22"/>
        </w:rPr>
      </w:pPr>
      <w:r w:rsidRPr="00E15F93">
        <w:rPr>
          <w:rFonts w:ascii="Georgia" w:hAnsi="Georgia"/>
          <w:sz w:val="22"/>
          <w:szCs w:val="22"/>
        </w:rPr>
        <w:t xml:space="preserve">Une version électronique de la note conceptuelle doit également être fournie. Une clé USB contenant la note conceptuelle en format électronique sera </w:t>
      </w:r>
      <w:r w:rsidR="00EC20F2" w:rsidRPr="00E15F93">
        <w:rPr>
          <w:rFonts w:ascii="Georgia" w:hAnsi="Georgia"/>
          <w:sz w:val="22"/>
          <w:szCs w:val="22"/>
        </w:rPr>
        <w:t>placée</w:t>
      </w:r>
      <w:r w:rsidRPr="00E15F93">
        <w:rPr>
          <w:rFonts w:ascii="Georgia" w:hAnsi="Georgia"/>
          <w:sz w:val="22"/>
          <w:szCs w:val="22"/>
        </w:rPr>
        <w:t xml:space="preserve">, avec la version papier, dans une enveloppe scellée selon les indications figurant ci-dessous. Le fichier électronique doit être exactement </w:t>
      </w:r>
      <w:r w:rsidRPr="00E15F93">
        <w:rPr>
          <w:rFonts w:ascii="Georgia" w:hAnsi="Georgia"/>
          <w:b/>
          <w:sz w:val="22"/>
          <w:szCs w:val="22"/>
        </w:rPr>
        <w:t>identique</w:t>
      </w:r>
      <w:r w:rsidRPr="00E15F93">
        <w:rPr>
          <w:rFonts w:ascii="Georgia" w:hAnsi="Georgia"/>
          <w:sz w:val="22"/>
          <w:szCs w:val="22"/>
        </w:rPr>
        <w:t xml:space="preserve"> à la version papier jointe.</w:t>
      </w:r>
    </w:p>
    <w:p w14:paraId="6E1531A5" w14:textId="77777777" w:rsidR="00FB5D3A" w:rsidRPr="00E15F93" w:rsidRDefault="00FB5D3A" w:rsidP="00E15F93">
      <w:pPr>
        <w:jc w:val="both"/>
        <w:rPr>
          <w:rFonts w:ascii="Georgia" w:hAnsi="Georgia"/>
          <w:sz w:val="22"/>
          <w:szCs w:val="22"/>
        </w:rPr>
      </w:pPr>
    </w:p>
    <w:p w14:paraId="3E1E8113" w14:textId="77777777" w:rsidR="00FB5D3A" w:rsidRPr="00E15F93" w:rsidRDefault="00FB5D3A" w:rsidP="00E15F93">
      <w:pPr>
        <w:jc w:val="both"/>
        <w:rPr>
          <w:rFonts w:ascii="Georgia" w:hAnsi="Georgia"/>
          <w:sz w:val="22"/>
          <w:szCs w:val="22"/>
        </w:rPr>
      </w:pPr>
      <w:r w:rsidRPr="00E15F93">
        <w:rPr>
          <w:rFonts w:ascii="Georgia" w:hAnsi="Georgia"/>
          <w:sz w:val="22"/>
          <w:szCs w:val="22"/>
        </w:rPr>
        <w:t>Lorsque des demandeurs envoient plusieurs notes conceptuelles (si cela est autorisé dans les lignes directrices de l'appel à propositions en question), chacune d’elles doit être envoyée séparément.</w:t>
      </w:r>
    </w:p>
    <w:p w14:paraId="334A92BD" w14:textId="77777777" w:rsidR="00FB5D3A" w:rsidRPr="00E15F93" w:rsidRDefault="00FB5D3A" w:rsidP="00E15F93">
      <w:pPr>
        <w:jc w:val="both"/>
        <w:rPr>
          <w:rFonts w:ascii="Georgia" w:hAnsi="Georgia"/>
          <w:sz w:val="22"/>
          <w:szCs w:val="22"/>
        </w:rPr>
      </w:pPr>
    </w:p>
    <w:p w14:paraId="4EEC3886" w14:textId="77777777" w:rsidR="00FB5D3A" w:rsidRPr="00E15F93" w:rsidRDefault="00FB5D3A" w:rsidP="00E15F93">
      <w:pPr>
        <w:pStyle w:val="Text1"/>
        <w:spacing w:after="120"/>
        <w:ind w:left="0"/>
        <w:rPr>
          <w:rFonts w:ascii="Georgia" w:hAnsi="Georgia"/>
          <w:sz w:val="22"/>
          <w:szCs w:val="22"/>
        </w:rPr>
      </w:pPr>
      <w:r w:rsidRPr="00E15F93">
        <w:rPr>
          <w:rStyle w:val="StyleText111ptChar"/>
          <w:rFonts w:ascii="Georgia" w:hAnsi="Georgia"/>
          <w:sz w:val="22"/>
          <w:szCs w:val="22"/>
        </w:rPr>
        <w:t xml:space="preserve">L’enveloppe extérieure doit porter le </w:t>
      </w:r>
      <w:r w:rsidRPr="00E15F93">
        <w:rPr>
          <w:rFonts w:ascii="Georgia" w:hAnsi="Georgia"/>
          <w:b/>
          <w:sz w:val="22"/>
          <w:szCs w:val="22"/>
          <w:u w:val="single"/>
        </w:rPr>
        <w:t>numéro de référence et l'intitulé de l’appel à propositions</w:t>
      </w:r>
      <w:r w:rsidRPr="00E15F93">
        <w:rPr>
          <w:rStyle w:val="StyleText111ptChar"/>
          <w:rFonts w:ascii="Georgia" w:hAnsi="Georgia"/>
          <w:sz w:val="22"/>
          <w:szCs w:val="22"/>
        </w:rPr>
        <w:t xml:space="preserve"> [ainsi que [le numéro du lot et son intitulé], la dénomination complète et l'adresse du demandeur, ainsi que la mention « Ne pas ouvrir avant la séance d’ouverture » et &lt; «</w:t>
      </w:r>
      <w:r w:rsidRPr="00E15F93">
        <w:rPr>
          <w:rStyle w:val="StyleText111ptChar"/>
          <w:rFonts w:ascii="Georgia" w:hAnsi="Georgia"/>
          <w:i/>
          <w:sz w:val="22"/>
          <w:szCs w:val="22"/>
        </w:rPr>
        <w:t xml:space="preserve"> mention équivalente dans la langue </w:t>
      </w:r>
      <w:proofErr w:type="gramStart"/>
      <w:r w:rsidRPr="00E15F93">
        <w:rPr>
          <w:rStyle w:val="StyleText111ptChar"/>
          <w:rFonts w:ascii="Georgia" w:hAnsi="Georgia"/>
          <w:i/>
          <w:sz w:val="22"/>
          <w:szCs w:val="22"/>
        </w:rPr>
        <w:t>locale</w:t>
      </w:r>
      <w:r w:rsidRPr="00E15F93">
        <w:rPr>
          <w:rStyle w:val="StyleText111ptChar"/>
          <w:rFonts w:ascii="Georgia" w:hAnsi="Georgia"/>
          <w:sz w:val="22"/>
          <w:szCs w:val="22"/>
        </w:rPr>
        <w:t>»</w:t>
      </w:r>
      <w:proofErr w:type="gramEnd"/>
      <w:r w:rsidRPr="00E15F93">
        <w:rPr>
          <w:rStyle w:val="StyleText111ptChar"/>
          <w:rFonts w:ascii="Georgia" w:hAnsi="Georgia"/>
          <w:sz w:val="22"/>
          <w:szCs w:val="22"/>
        </w:rPr>
        <w:t xml:space="preserve"> &gt;.</w:t>
      </w:r>
    </w:p>
    <w:p w14:paraId="57413AAE" w14:textId="77777777" w:rsidR="00FB5D3A" w:rsidRPr="00E15F93" w:rsidRDefault="00FB5D3A" w:rsidP="00E15F93">
      <w:pPr>
        <w:spacing w:after="240"/>
        <w:jc w:val="both"/>
        <w:rPr>
          <w:rFonts w:ascii="Georgia" w:hAnsi="Georgia"/>
          <w:sz w:val="22"/>
          <w:szCs w:val="22"/>
        </w:rPr>
      </w:pPr>
      <w:r w:rsidRPr="00E15F93">
        <w:rPr>
          <w:rFonts w:ascii="Georgia" w:hAnsi="Georgia"/>
          <w:sz w:val="22"/>
          <w:szCs w:val="22"/>
        </w:rPr>
        <w:t>Les notes conceptuelles doivent être soumises dans une enveloppe scellée, envoyée par courrier recommandé ou par messagerie expresse privée ou remise en main propre (un accusé de réception signé et daté sera délivré au porteur dans ce dernier cas), à l’adresse indiquée ci-dessous :</w:t>
      </w:r>
    </w:p>
    <w:p w14:paraId="7C75026B" w14:textId="77777777" w:rsidR="00FB5D3A" w:rsidRPr="00E15F93" w:rsidRDefault="00FB5D3A" w:rsidP="00E15F93">
      <w:pPr>
        <w:spacing w:after="240"/>
        <w:jc w:val="both"/>
        <w:rPr>
          <w:rFonts w:ascii="Georgia" w:hAnsi="Georgia"/>
          <w:sz w:val="22"/>
          <w:szCs w:val="22"/>
        </w:rPr>
      </w:pPr>
      <w:r w:rsidRPr="00E15F93">
        <w:rPr>
          <w:rFonts w:ascii="Georgia" w:hAnsi="Georgia"/>
          <w:sz w:val="22"/>
          <w:szCs w:val="22"/>
          <w:u w:val="single"/>
        </w:rPr>
        <w:t>Adresse postale</w:t>
      </w:r>
    </w:p>
    <w:p w14:paraId="2FEAC193" w14:textId="77777777" w:rsidR="00FB5D3A" w:rsidRPr="00E15F93" w:rsidRDefault="00FB5D3A" w:rsidP="00E15F93">
      <w:pPr>
        <w:ind w:left="720"/>
        <w:jc w:val="both"/>
        <w:rPr>
          <w:rFonts w:ascii="Georgia" w:hAnsi="Georgia"/>
          <w:i/>
          <w:sz w:val="22"/>
          <w:szCs w:val="22"/>
        </w:rPr>
      </w:pPr>
      <w:r w:rsidRPr="00E15F93">
        <w:rPr>
          <w:rFonts w:ascii="Georgia" w:hAnsi="Georgia"/>
          <w:i/>
          <w:sz w:val="22"/>
          <w:szCs w:val="22"/>
        </w:rPr>
        <w:t>52 SOTRAC MERMOZ</w:t>
      </w:r>
    </w:p>
    <w:p w14:paraId="5C11043C" w14:textId="77777777" w:rsidR="00FB5D3A" w:rsidRPr="00E15F93" w:rsidRDefault="00FB5D3A" w:rsidP="00E15F93">
      <w:pPr>
        <w:ind w:left="720"/>
        <w:jc w:val="both"/>
        <w:rPr>
          <w:rFonts w:ascii="Georgia" w:hAnsi="Georgia"/>
          <w:i/>
          <w:sz w:val="22"/>
          <w:szCs w:val="22"/>
        </w:rPr>
      </w:pPr>
      <w:r w:rsidRPr="00E15F93">
        <w:rPr>
          <w:rFonts w:ascii="Georgia" w:hAnsi="Georgia"/>
          <w:i/>
          <w:sz w:val="22"/>
          <w:szCs w:val="22"/>
        </w:rPr>
        <w:t>Dakar Sénégal</w:t>
      </w:r>
    </w:p>
    <w:p w14:paraId="13DC57DA" w14:textId="77777777" w:rsidR="00FB5D3A" w:rsidRPr="00E15F93" w:rsidRDefault="00FB5D3A" w:rsidP="00E15F93">
      <w:pPr>
        <w:ind w:left="720"/>
        <w:jc w:val="both"/>
        <w:rPr>
          <w:rFonts w:ascii="Georgia" w:hAnsi="Georgia"/>
          <w:i/>
          <w:sz w:val="22"/>
          <w:szCs w:val="22"/>
        </w:rPr>
      </w:pPr>
      <w:r w:rsidRPr="00E15F93">
        <w:rPr>
          <w:rFonts w:ascii="Georgia" w:hAnsi="Georgia"/>
          <w:i/>
          <w:sz w:val="22"/>
          <w:szCs w:val="22"/>
        </w:rPr>
        <w:t xml:space="preserve">A l’attention de Mariame Cissé </w:t>
      </w:r>
    </w:p>
    <w:p w14:paraId="7DA25082" w14:textId="77777777" w:rsidR="00EC20F2" w:rsidRPr="00E15F93" w:rsidRDefault="00FB5D3A" w:rsidP="00E15F93">
      <w:pPr>
        <w:ind w:left="720"/>
        <w:jc w:val="both"/>
        <w:rPr>
          <w:rFonts w:ascii="Georgia" w:hAnsi="Georgia"/>
          <w:i/>
          <w:sz w:val="22"/>
          <w:szCs w:val="22"/>
        </w:rPr>
      </w:pPr>
      <w:r w:rsidRPr="00E15F93">
        <w:rPr>
          <w:rFonts w:ascii="Georgia" w:hAnsi="Georgia"/>
          <w:i/>
          <w:sz w:val="22"/>
          <w:szCs w:val="22"/>
        </w:rPr>
        <w:t>Experte en contractualisation et administration</w:t>
      </w:r>
    </w:p>
    <w:p w14:paraId="072308CF" w14:textId="67B74A17" w:rsidR="00FB5D3A" w:rsidRPr="00E15F93" w:rsidRDefault="00FB5D3A" w:rsidP="00E15F93">
      <w:pPr>
        <w:ind w:left="720"/>
        <w:jc w:val="both"/>
        <w:rPr>
          <w:rFonts w:ascii="Georgia" w:hAnsi="Georgia"/>
          <w:sz w:val="22"/>
          <w:szCs w:val="22"/>
        </w:rPr>
      </w:pPr>
      <w:r w:rsidRPr="00E15F93">
        <w:rPr>
          <w:rFonts w:ascii="Georgia" w:hAnsi="Georgia"/>
          <w:i/>
          <w:sz w:val="22"/>
          <w:szCs w:val="22"/>
        </w:rPr>
        <w:t xml:space="preserve"> </w:t>
      </w:r>
    </w:p>
    <w:p w14:paraId="6615B308" w14:textId="77777777" w:rsidR="00FB5D3A" w:rsidRPr="00E15F93" w:rsidRDefault="00FB5D3A" w:rsidP="00E15F93">
      <w:pPr>
        <w:jc w:val="both"/>
        <w:rPr>
          <w:rFonts w:ascii="Georgia" w:hAnsi="Georgia"/>
          <w:sz w:val="22"/>
          <w:szCs w:val="22"/>
        </w:rPr>
      </w:pPr>
      <w:r w:rsidRPr="00E15F93">
        <w:rPr>
          <w:rFonts w:ascii="Georgia" w:hAnsi="Georgia"/>
          <w:sz w:val="22"/>
          <w:szCs w:val="22"/>
        </w:rPr>
        <w:t>Les notes conceptuelles envoyées par d’autres moyens (par exemple par télécopie ou courrier électronique) ou remises à d’autres adresses seront rejetées.</w:t>
      </w:r>
    </w:p>
    <w:p w14:paraId="69821ED5" w14:textId="77777777" w:rsidR="00FB5D3A" w:rsidRPr="00E15F93" w:rsidRDefault="00FB5D3A" w:rsidP="00E15F93">
      <w:pPr>
        <w:jc w:val="both"/>
        <w:rPr>
          <w:rFonts w:ascii="Georgia" w:hAnsi="Georgia"/>
          <w:sz w:val="22"/>
          <w:szCs w:val="22"/>
        </w:rPr>
      </w:pPr>
    </w:p>
    <w:p w14:paraId="3FE5C4EB" w14:textId="77777777" w:rsidR="00FB5D3A" w:rsidRPr="00E15F93" w:rsidRDefault="00FB5D3A" w:rsidP="00E15F93">
      <w:pPr>
        <w:jc w:val="both"/>
        <w:rPr>
          <w:rFonts w:ascii="Georgia" w:hAnsi="Georgia"/>
          <w:b/>
          <w:sz w:val="22"/>
          <w:szCs w:val="22"/>
          <w:u w:val="single"/>
        </w:rPr>
      </w:pPr>
      <w:r w:rsidRPr="00E15F93">
        <w:rPr>
          <w:rFonts w:ascii="Georgia" w:hAnsi="Georgia"/>
          <w:b/>
          <w:sz w:val="22"/>
          <w:szCs w:val="22"/>
        </w:rPr>
        <w:t xml:space="preserve">Les demandeurs doivent s’assurer que leur note conceptuelle est complète. </w:t>
      </w:r>
      <w:r w:rsidRPr="00E15F93">
        <w:rPr>
          <w:rFonts w:ascii="Georgia" w:hAnsi="Georgia"/>
          <w:b/>
          <w:sz w:val="22"/>
          <w:szCs w:val="22"/>
          <w:u w:val="single"/>
        </w:rPr>
        <w:t>Les notes conceptuelles incomplètes peuvent être rejetées.</w:t>
      </w:r>
    </w:p>
    <w:p w14:paraId="718D2E0D" w14:textId="77777777" w:rsidR="00EC20F2" w:rsidRPr="00E15F93" w:rsidRDefault="00EC20F2" w:rsidP="00E15F93">
      <w:pPr>
        <w:jc w:val="both"/>
        <w:rPr>
          <w:rFonts w:ascii="Georgia" w:hAnsi="Georgia"/>
          <w:b/>
          <w:sz w:val="22"/>
          <w:szCs w:val="22"/>
          <w:u w:val="single"/>
        </w:rPr>
      </w:pPr>
    </w:p>
    <w:p w14:paraId="6CC048A8" w14:textId="71B0FD28" w:rsidR="00FB5D3A" w:rsidRPr="00E15F93" w:rsidRDefault="00FB5D3A" w:rsidP="03569DD5">
      <w:pPr>
        <w:pStyle w:val="Guidelines3"/>
        <w:ind w:left="2034"/>
        <w:jc w:val="both"/>
        <w:rPr>
          <w:sz w:val="18"/>
          <w:szCs w:val="18"/>
        </w:rPr>
      </w:pPr>
      <w:bookmarkStart w:id="73" w:name="_Toc37496187"/>
      <w:bookmarkStart w:id="74" w:name="_Toc177470932"/>
      <w:r w:rsidRPr="00E15F93">
        <w:rPr>
          <w:sz w:val="18"/>
          <w:szCs w:val="18"/>
        </w:rPr>
        <w:lastRenderedPageBreak/>
        <w:tab/>
      </w:r>
      <w:bookmarkStart w:id="75" w:name="_Toc189134327"/>
      <w:r w:rsidR="11BC3C04" w:rsidRPr="03569DD5">
        <w:rPr>
          <w:sz w:val="18"/>
          <w:szCs w:val="18"/>
        </w:rPr>
        <w:t xml:space="preserve">2.2.3. </w:t>
      </w:r>
      <w:r w:rsidRPr="00E15F93">
        <w:rPr>
          <w:sz w:val="18"/>
          <w:szCs w:val="18"/>
        </w:rPr>
        <w:t xml:space="preserve">Date limite de </w:t>
      </w:r>
      <w:bookmarkEnd w:id="73"/>
      <w:r w:rsidRPr="00E15F93">
        <w:rPr>
          <w:sz w:val="18"/>
          <w:szCs w:val="18"/>
        </w:rPr>
        <w:t>soumission de la note conceptuelle</w:t>
      </w:r>
      <w:bookmarkEnd w:id="74"/>
      <w:bookmarkEnd w:id="75"/>
    </w:p>
    <w:p w14:paraId="27B03458" w14:textId="59B4AE35" w:rsidR="00FB5D3A" w:rsidRPr="00E15F93" w:rsidRDefault="00FB5D3A" w:rsidP="00E15F93">
      <w:pPr>
        <w:jc w:val="both"/>
        <w:rPr>
          <w:rFonts w:ascii="Georgia" w:hAnsi="Georgia"/>
          <w:sz w:val="22"/>
          <w:szCs w:val="22"/>
        </w:rPr>
      </w:pPr>
      <w:r w:rsidRPr="016FB64A">
        <w:rPr>
          <w:rFonts w:ascii="Georgia" w:hAnsi="Georgia"/>
          <w:sz w:val="22"/>
          <w:szCs w:val="22"/>
        </w:rPr>
        <w:t xml:space="preserve">La date limite de soumission des notes conceptuelles est fixée au </w:t>
      </w:r>
      <w:r w:rsidR="1E0ECAF7" w:rsidRPr="016FB64A">
        <w:rPr>
          <w:rFonts w:ascii="Georgia" w:hAnsi="Georgia"/>
          <w:sz w:val="22"/>
          <w:szCs w:val="22"/>
        </w:rPr>
        <w:t>2</w:t>
      </w:r>
      <w:r w:rsidR="4428744C" w:rsidRPr="016FB64A">
        <w:rPr>
          <w:rFonts w:ascii="Georgia" w:hAnsi="Georgia"/>
          <w:sz w:val="22"/>
          <w:szCs w:val="22"/>
        </w:rPr>
        <w:t>4</w:t>
      </w:r>
      <w:r w:rsidRPr="016FB64A">
        <w:rPr>
          <w:rFonts w:ascii="Georgia" w:hAnsi="Georgia"/>
          <w:sz w:val="22"/>
          <w:szCs w:val="22"/>
        </w:rPr>
        <w:t>/</w:t>
      </w:r>
      <w:r w:rsidR="6D963599" w:rsidRPr="016FB64A">
        <w:rPr>
          <w:rFonts w:ascii="Georgia" w:hAnsi="Georgia"/>
          <w:sz w:val="22"/>
          <w:szCs w:val="22"/>
        </w:rPr>
        <w:t>03</w:t>
      </w:r>
      <w:r w:rsidRPr="016FB64A">
        <w:rPr>
          <w:rFonts w:ascii="Georgia" w:hAnsi="Georgia"/>
          <w:sz w:val="22"/>
          <w:szCs w:val="22"/>
        </w:rPr>
        <w:t>/202</w:t>
      </w:r>
      <w:r w:rsidR="6D963599" w:rsidRPr="016FB64A">
        <w:rPr>
          <w:rFonts w:ascii="Georgia" w:hAnsi="Georgia"/>
          <w:sz w:val="22"/>
          <w:szCs w:val="22"/>
        </w:rPr>
        <w:t>5</w:t>
      </w:r>
      <w:r w:rsidRPr="016FB64A">
        <w:rPr>
          <w:rFonts w:ascii="Georgia" w:hAnsi="Georgia"/>
          <w:sz w:val="22"/>
          <w:szCs w:val="22"/>
        </w:rPr>
        <w:t xml:space="preserve"> à 14h00 de Dakar telle que prouvé par la date d'envoi, le cachet de la poste ou la date de l'accusé de réception. Toute note conceptuelle soumise après la date et heure limites sera rejetée.</w:t>
      </w:r>
    </w:p>
    <w:p w14:paraId="57392EFB" w14:textId="6F9273CB" w:rsidR="00FB5D3A" w:rsidRPr="00E15F93" w:rsidRDefault="00FB5D3A" w:rsidP="009B0664">
      <w:pPr>
        <w:pStyle w:val="Guidelines3"/>
        <w:ind w:left="2034"/>
        <w:jc w:val="both"/>
        <w:rPr>
          <w:sz w:val="18"/>
          <w:szCs w:val="18"/>
        </w:rPr>
      </w:pPr>
      <w:bookmarkStart w:id="76" w:name="_Toc37496188"/>
      <w:bookmarkStart w:id="77" w:name="_Toc177470933"/>
      <w:r w:rsidRPr="00E15F93">
        <w:rPr>
          <w:sz w:val="18"/>
          <w:szCs w:val="18"/>
        </w:rPr>
        <w:tab/>
      </w:r>
      <w:bookmarkStart w:id="78" w:name="_Toc189134328"/>
      <w:r w:rsidR="03CED0DA" w:rsidRPr="03569DD5">
        <w:rPr>
          <w:sz w:val="18"/>
          <w:szCs w:val="18"/>
        </w:rPr>
        <w:t xml:space="preserve">2.2.4 </w:t>
      </w:r>
      <w:r w:rsidRPr="00E15F93">
        <w:rPr>
          <w:sz w:val="18"/>
          <w:szCs w:val="18"/>
        </w:rPr>
        <w:t>Autres renseignements</w:t>
      </w:r>
      <w:bookmarkEnd w:id="76"/>
      <w:r w:rsidRPr="00E15F93">
        <w:rPr>
          <w:sz w:val="18"/>
          <w:szCs w:val="18"/>
        </w:rPr>
        <w:t xml:space="preserve"> sur la note conceptuelle</w:t>
      </w:r>
      <w:bookmarkEnd w:id="77"/>
      <w:bookmarkEnd w:id="78"/>
    </w:p>
    <w:p w14:paraId="47CC3CC2" w14:textId="5A0DCBF9" w:rsidR="00FB5D3A" w:rsidRPr="00E15F93" w:rsidRDefault="00FB5D3A" w:rsidP="00E15F93">
      <w:pPr>
        <w:jc w:val="both"/>
        <w:rPr>
          <w:rFonts w:ascii="Georgia" w:hAnsi="Georgia"/>
          <w:sz w:val="22"/>
          <w:szCs w:val="18"/>
        </w:rPr>
      </w:pPr>
      <w:r w:rsidRPr="00E15F93">
        <w:rPr>
          <w:rFonts w:ascii="Georgia" w:hAnsi="Georgia"/>
          <w:sz w:val="22"/>
          <w:szCs w:val="18"/>
        </w:rPr>
        <w:t>Les demandeurs peuvent envoyer leurs questions par courrier électronique, au plus tard 21 jours avant la date limite de soumission des notes conceptuelles, aux adresses figurant ci-après, en indiquant clairement la référence de l’appel à propositions :</w:t>
      </w:r>
    </w:p>
    <w:p w14:paraId="25E1B420" w14:textId="76B69846" w:rsidR="320B499F" w:rsidRPr="00E15F93" w:rsidRDefault="320B499F" w:rsidP="00E15F93">
      <w:pPr>
        <w:jc w:val="both"/>
        <w:rPr>
          <w:rFonts w:ascii="Georgia" w:hAnsi="Georgia"/>
          <w:sz w:val="22"/>
          <w:szCs w:val="18"/>
        </w:rPr>
      </w:pPr>
    </w:p>
    <w:p w14:paraId="0143B5B2" w14:textId="1919A2BC" w:rsidR="00FB5D3A" w:rsidRPr="00BD4F4B" w:rsidRDefault="00FB5D3A" w:rsidP="4DD93F5D">
      <w:pPr>
        <w:jc w:val="both"/>
        <w:rPr>
          <w:rFonts w:ascii="Georgia" w:hAnsi="Georgia"/>
          <w:sz w:val="22"/>
          <w:szCs w:val="22"/>
        </w:rPr>
      </w:pPr>
      <w:r w:rsidRPr="4DD93F5D">
        <w:rPr>
          <w:rFonts w:ascii="Georgia" w:hAnsi="Georgia"/>
          <w:sz w:val="22"/>
          <w:szCs w:val="22"/>
        </w:rPr>
        <w:t xml:space="preserve">Adresse de courrier électronique : </w:t>
      </w:r>
      <w:r w:rsidR="00EC20F2" w:rsidRPr="4DD93F5D">
        <w:rPr>
          <w:rFonts w:ascii="Georgia" w:hAnsi="Georgia"/>
          <w:sz w:val="22"/>
          <w:szCs w:val="22"/>
        </w:rPr>
        <w:t xml:space="preserve">à </w:t>
      </w:r>
      <w:hyperlink r:id="rId17">
        <w:r w:rsidR="00EC20F2" w:rsidRPr="00BD4F4B">
          <w:rPr>
            <w:rStyle w:val="Lienhypertexte"/>
            <w:rFonts w:ascii="Georgia" w:hAnsi="Georgia"/>
            <w:sz w:val="22"/>
            <w:szCs w:val="22"/>
          </w:rPr>
          <w:t>mariame.cisse@enabel.be</w:t>
        </w:r>
      </w:hyperlink>
      <w:r w:rsidR="00EC20F2" w:rsidRPr="00BD4F4B">
        <w:rPr>
          <w:rFonts w:ascii="Georgia" w:hAnsi="Georgia"/>
          <w:sz w:val="22"/>
          <w:szCs w:val="22"/>
        </w:rPr>
        <w:t xml:space="preserve"> avec en cc  </w:t>
      </w:r>
      <w:hyperlink r:id="rId18">
        <w:r w:rsidR="0064743C" w:rsidRPr="00BD4F4B">
          <w:rPr>
            <w:rStyle w:val="Lienhypertexte"/>
            <w:rFonts w:ascii="Georgia" w:hAnsi="Georgia"/>
            <w:sz w:val="22"/>
            <w:szCs w:val="22"/>
          </w:rPr>
          <w:t>aboubakry.sy@enabel.be</w:t>
        </w:r>
      </w:hyperlink>
    </w:p>
    <w:p w14:paraId="4DAE5BCA" w14:textId="77777777" w:rsidR="00EC20F2" w:rsidRPr="00E15F93" w:rsidRDefault="00EC20F2" w:rsidP="00E15F93">
      <w:pPr>
        <w:jc w:val="both"/>
        <w:rPr>
          <w:rFonts w:ascii="Georgia" w:hAnsi="Georgia"/>
          <w:sz w:val="22"/>
          <w:szCs w:val="22"/>
        </w:rPr>
      </w:pPr>
    </w:p>
    <w:p w14:paraId="1D9E31A0" w14:textId="77777777" w:rsidR="00FB5D3A" w:rsidRPr="00E15F93" w:rsidRDefault="00FB5D3A" w:rsidP="00E15F93">
      <w:pPr>
        <w:jc w:val="both"/>
        <w:rPr>
          <w:rFonts w:ascii="Georgia" w:hAnsi="Georgia"/>
          <w:sz w:val="22"/>
          <w:szCs w:val="22"/>
        </w:rPr>
      </w:pPr>
      <w:r w:rsidRPr="00E15F93">
        <w:rPr>
          <w:rFonts w:ascii="Georgia" w:hAnsi="Georgia"/>
          <w:sz w:val="22"/>
          <w:szCs w:val="22"/>
        </w:rPr>
        <w:t>L'autorité contractante n'a pas l'obligation de fournir des éclaircissements sur des questions reçues après cette date.</w:t>
      </w:r>
    </w:p>
    <w:p w14:paraId="7E149F5D" w14:textId="77777777" w:rsidR="00EC20F2" w:rsidRPr="00E15F93" w:rsidRDefault="00EC20F2" w:rsidP="00E15F93">
      <w:pPr>
        <w:jc w:val="both"/>
        <w:rPr>
          <w:rFonts w:ascii="Georgia" w:hAnsi="Georgia"/>
          <w:sz w:val="22"/>
          <w:szCs w:val="22"/>
        </w:rPr>
      </w:pPr>
    </w:p>
    <w:p w14:paraId="58E2974C" w14:textId="77777777" w:rsidR="00FB5D3A" w:rsidRPr="00E15F93" w:rsidRDefault="00FB5D3A" w:rsidP="00E15F93">
      <w:pPr>
        <w:jc w:val="both"/>
        <w:rPr>
          <w:rFonts w:ascii="Georgia" w:hAnsi="Georgia"/>
          <w:sz w:val="22"/>
          <w:szCs w:val="22"/>
        </w:rPr>
      </w:pPr>
      <w:r w:rsidRPr="00E15F93">
        <w:rPr>
          <w:rFonts w:ascii="Georgia" w:hAnsi="Georgia"/>
          <w:sz w:val="22"/>
          <w:szCs w:val="22"/>
        </w:rPr>
        <w:t xml:space="preserve">Il y sera répondu au plus tard 11 jours avant la date limite de soumission des notes conceptuelles. </w:t>
      </w:r>
    </w:p>
    <w:p w14:paraId="07D33197" w14:textId="77777777" w:rsidR="00FB5D3A" w:rsidRPr="00E15F93" w:rsidRDefault="00FB5D3A" w:rsidP="00E15F93">
      <w:pPr>
        <w:jc w:val="both"/>
        <w:rPr>
          <w:rFonts w:ascii="Georgia" w:hAnsi="Georgia"/>
          <w:sz w:val="22"/>
          <w:szCs w:val="22"/>
        </w:rPr>
      </w:pPr>
      <w:r w:rsidRPr="00E15F93">
        <w:rPr>
          <w:rFonts w:ascii="Georgia" w:hAnsi="Georgia"/>
          <w:sz w:val="22"/>
          <w:szCs w:val="22"/>
        </w:rPr>
        <w:t>Afin de garantir l'égalité de traitement des demandeurs, l'autorité contractante ne peut pas donner d’avis préalable sur la recevabilité des demandeurs, d’une action ou d'activités spécifiques.</w:t>
      </w:r>
    </w:p>
    <w:p w14:paraId="4C222A19" w14:textId="77777777" w:rsidR="00FB5D3A" w:rsidRPr="00E15F93" w:rsidRDefault="00FB5D3A" w:rsidP="00E15F93">
      <w:pPr>
        <w:jc w:val="both"/>
        <w:rPr>
          <w:rFonts w:ascii="Georgia" w:hAnsi="Georgia"/>
          <w:sz w:val="22"/>
          <w:szCs w:val="22"/>
        </w:rPr>
      </w:pPr>
      <w:r w:rsidRPr="00E15F93">
        <w:rPr>
          <w:rFonts w:ascii="Georgia" w:hAnsi="Georgia"/>
          <w:sz w:val="22"/>
          <w:szCs w:val="22"/>
        </w:rPr>
        <w:t xml:space="preserve">Les réponses à ces questions ainsi que d'autres informations importantes communiquées au cours de la procédure d'évaluation seront publiées en temps utile sur le site Web </w:t>
      </w:r>
      <w:proofErr w:type="spellStart"/>
      <w:r w:rsidRPr="00E15F93">
        <w:rPr>
          <w:rFonts w:ascii="Georgia" w:hAnsi="Georgia"/>
          <w:sz w:val="22"/>
          <w:szCs w:val="22"/>
        </w:rPr>
        <w:t>Enabel</w:t>
      </w:r>
      <w:proofErr w:type="spellEnd"/>
      <w:r w:rsidRPr="00E15F93">
        <w:rPr>
          <w:rFonts w:ascii="Georgia" w:hAnsi="Georgia"/>
          <w:sz w:val="22"/>
          <w:szCs w:val="22"/>
        </w:rPr>
        <w:t>.  Il est par conséquent recommandé de consulter régulièrement le site internet dont l'adresse figure ci-dessus afin d'être informé des questions et réponses publiées.</w:t>
      </w:r>
    </w:p>
    <w:p w14:paraId="55B5DC6B" w14:textId="1A06F98A" w:rsidR="00FB5D3A" w:rsidRPr="00E15F93" w:rsidRDefault="69985EEB" w:rsidP="009B0664">
      <w:pPr>
        <w:pStyle w:val="Guidelines3"/>
        <w:ind w:left="708" w:firstLine="0"/>
        <w:jc w:val="both"/>
        <w:rPr>
          <w:sz w:val="18"/>
          <w:szCs w:val="18"/>
        </w:rPr>
      </w:pPr>
      <w:bookmarkStart w:id="79" w:name="_Toc177470934"/>
      <w:bookmarkStart w:id="80" w:name="_Toc189134329"/>
      <w:r w:rsidRPr="4DD93F5D">
        <w:rPr>
          <w:sz w:val="18"/>
          <w:szCs w:val="18"/>
        </w:rPr>
        <w:t xml:space="preserve">2.2.5. </w:t>
      </w:r>
      <w:r w:rsidR="00FB5D3A" w:rsidRPr="4DD93F5D">
        <w:rPr>
          <w:sz w:val="18"/>
          <w:szCs w:val="18"/>
        </w:rPr>
        <w:t>Propositions</w:t>
      </w:r>
      <w:bookmarkEnd w:id="79"/>
      <w:bookmarkEnd w:id="80"/>
    </w:p>
    <w:p w14:paraId="3CD5DED2" w14:textId="77777777" w:rsidR="00FB5D3A" w:rsidRPr="00E15F93" w:rsidRDefault="00FB5D3A" w:rsidP="00E15F93">
      <w:pPr>
        <w:pStyle w:val="Text1"/>
        <w:ind w:left="0"/>
        <w:rPr>
          <w:rFonts w:ascii="Georgia" w:hAnsi="Georgia"/>
          <w:sz w:val="22"/>
          <w:szCs w:val="22"/>
          <w:highlight w:val="lightGray"/>
        </w:rPr>
      </w:pPr>
      <w:r w:rsidRPr="00E15F93">
        <w:rPr>
          <w:rFonts w:ascii="Georgia" w:hAnsi="Georgia"/>
          <w:sz w:val="22"/>
          <w:szCs w:val="22"/>
        </w:rPr>
        <w:t>Les demandeurs invités à soumettre une proposition à la suite de la présélection de leurs notes conceptuelles doivent le faire à l’aide de la partie B du dossier de demande de subsides annexé aux présentes lignes directrices (annexe A). Les demandeurs doivent respecter scrupuleusement le format de proposition et compléter les paragraphes et les pages dans l’ordre.</w:t>
      </w:r>
    </w:p>
    <w:p w14:paraId="73D1F1FB" w14:textId="18D25581" w:rsidR="00FB5D3A" w:rsidRPr="00E15F93" w:rsidRDefault="1570AC0A" w:rsidP="00E15F93">
      <w:pPr>
        <w:pStyle w:val="Text1"/>
        <w:ind w:left="0"/>
        <w:rPr>
          <w:rFonts w:ascii="Georgia" w:hAnsi="Georgia"/>
          <w:sz w:val="22"/>
          <w:szCs w:val="22"/>
          <w:highlight w:val="lightGray"/>
        </w:rPr>
      </w:pPr>
      <w:r w:rsidRPr="3FC4D2FA">
        <w:rPr>
          <w:rFonts w:ascii="Georgia" w:hAnsi="Georgia"/>
          <w:sz w:val="22"/>
          <w:szCs w:val="22"/>
        </w:rPr>
        <w:t xml:space="preserve">Les éléments énoncés dans la note conceptuelle ne peuvent pas être modifiés par le demandeur dans la proposition. La contribution </w:t>
      </w:r>
      <w:r w:rsidR="39AE74C7" w:rsidRPr="3FC4D2FA">
        <w:rPr>
          <w:rFonts w:ascii="Georgia" w:hAnsi="Georgia"/>
          <w:sz w:val="22"/>
          <w:szCs w:val="22"/>
        </w:rPr>
        <w:t>de l’Union E</w:t>
      </w:r>
      <w:r w:rsidR="2C7277D0" w:rsidRPr="3FC4D2FA">
        <w:rPr>
          <w:rFonts w:ascii="Georgia" w:hAnsi="Georgia"/>
          <w:sz w:val="22"/>
          <w:szCs w:val="22"/>
        </w:rPr>
        <w:t>uropéenne</w:t>
      </w:r>
      <w:r w:rsidRPr="3FC4D2FA">
        <w:rPr>
          <w:rFonts w:ascii="Georgia" w:hAnsi="Georgia"/>
          <w:sz w:val="22"/>
          <w:szCs w:val="22"/>
        </w:rPr>
        <w:t xml:space="preserve"> indiquée dans la proposition ne peut s'écarter de plus de </w:t>
      </w:r>
      <w:r w:rsidR="2120DC0C" w:rsidRPr="3FC4D2FA">
        <w:rPr>
          <w:rFonts w:ascii="Georgia" w:hAnsi="Georgia"/>
          <w:b/>
          <w:bCs/>
          <w:sz w:val="22"/>
          <w:szCs w:val="22"/>
        </w:rPr>
        <w:t>15</w:t>
      </w:r>
      <w:r w:rsidRPr="3FC4D2FA">
        <w:rPr>
          <w:rFonts w:ascii="Georgia" w:hAnsi="Georgia"/>
          <w:sz w:val="22"/>
          <w:szCs w:val="22"/>
        </w:rPr>
        <w:t>% par rapport à l'estimation initiale de la note conceptuelle et les montants minimaux et maximaux, tels qu'indiqués dans la section 1.3 des présentes lignes directrices, doivent être respectés.</w:t>
      </w:r>
    </w:p>
    <w:p w14:paraId="583D2644" w14:textId="77777777" w:rsidR="00FB5D3A" w:rsidRPr="00E15F93" w:rsidRDefault="00FB5D3A" w:rsidP="00E15F93">
      <w:pPr>
        <w:pStyle w:val="Text1"/>
        <w:spacing w:after="120"/>
        <w:ind w:left="0"/>
        <w:rPr>
          <w:rFonts w:ascii="Georgia" w:hAnsi="Georgia"/>
          <w:sz w:val="22"/>
          <w:szCs w:val="22"/>
        </w:rPr>
      </w:pPr>
      <w:r w:rsidRPr="00E15F93">
        <w:rPr>
          <w:rFonts w:ascii="Georgia" w:hAnsi="Georgia"/>
          <w:sz w:val="22"/>
          <w:szCs w:val="22"/>
        </w:rPr>
        <w:t>Les demandeurs doivent soumettre leur proposition dans la même langue que celle de leur note conceptuelle.</w:t>
      </w:r>
    </w:p>
    <w:p w14:paraId="3CF1D0C0" w14:textId="77777777" w:rsidR="00FB5D3A" w:rsidRPr="00E15F93" w:rsidRDefault="00FB5D3A" w:rsidP="00E15F93">
      <w:pPr>
        <w:jc w:val="both"/>
        <w:rPr>
          <w:rFonts w:ascii="Georgia" w:hAnsi="Georgia"/>
          <w:sz w:val="22"/>
          <w:szCs w:val="22"/>
        </w:rPr>
      </w:pPr>
      <w:r w:rsidRPr="00E15F93">
        <w:rPr>
          <w:rFonts w:ascii="Georgia" w:hAnsi="Georgia"/>
          <w:sz w:val="22"/>
          <w:szCs w:val="22"/>
        </w:rPr>
        <w:t xml:space="preserve">Les demandeurs doivent remplir la proposition aussi soigneusement et clairement que possible afin de faciliter son évaluation. </w:t>
      </w:r>
    </w:p>
    <w:p w14:paraId="23E22B9F" w14:textId="777B2D3A" w:rsidR="00FB5D3A" w:rsidRPr="00E15F93" w:rsidRDefault="00FB5D3A" w:rsidP="00E15F93">
      <w:pPr>
        <w:jc w:val="both"/>
        <w:rPr>
          <w:rFonts w:ascii="Georgia" w:hAnsi="Georgia"/>
          <w:sz w:val="22"/>
          <w:szCs w:val="18"/>
        </w:rPr>
      </w:pPr>
      <w:r w:rsidRPr="00E15F93">
        <w:rPr>
          <w:rFonts w:ascii="Georgia" w:hAnsi="Georgia"/>
          <w:sz w:val="22"/>
          <w:szCs w:val="18"/>
        </w:rPr>
        <w:t>Toute erreur ou incohérence majeure dans la proposition (incohérence des montants repris dans les feuilles de calcul du budget, par exemple) peut conduire au rejet immédiat de la proposition.</w:t>
      </w:r>
    </w:p>
    <w:p w14:paraId="16B3D813" w14:textId="62FAD40F" w:rsidR="4FA548CA" w:rsidRPr="00E15F93" w:rsidRDefault="4FA548CA" w:rsidP="00E15F93">
      <w:pPr>
        <w:jc w:val="both"/>
        <w:rPr>
          <w:rFonts w:ascii="Georgia" w:hAnsi="Georgia"/>
          <w:sz w:val="22"/>
          <w:szCs w:val="18"/>
        </w:rPr>
      </w:pPr>
    </w:p>
    <w:p w14:paraId="36B02C62" w14:textId="77777777" w:rsidR="00FB5D3A" w:rsidRPr="00E15F93" w:rsidRDefault="00FB5D3A" w:rsidP="00E15F93">
      <w:pPr>
        <w:jc w:val="both"/>
        <w:rPr>
          <w:rFonts w:ascii="Georgia" w:hAnsi="Georgia"/>
          <w:sz w:val="22"/>
          <w:szCs w:val="22"/>
        </w:rPr>
      </w:pPr>
      <w:r w:rsidRPr="00E15F93">
        <w:rPr>
          <w:rFonts w:ascii="Georgia" w:hAnsi="Georgia"/>
          <w:sz w:val="22"/>
          <w:szCs w:val="22"/>
        </w:rPr>
        <w:t>Des éclaircissements ne seront demandés que lorsque les informations fournies ne sont pas claires et empêchent donc l'autorité contractante de réaliser une évaluation objective.</w:t>
      </w:r>
    </w:p>
    <w:p w14:paraId="1FA3793B" w14:textId="77777777" w:rsidR="00FB5D3A" w:rsidRPr="00E15F93" w:rsidRDefault="00FB5D3A" w:rsidP="00E15F93">
      <w:pPr>
        <w:jc w:val="both"/>
        <w:rPr>
          <w:rFonts w:ascii="Georgia" w:hAnsi="Georgia"/>
          <w:sz w:val="22"/>
          <w:szCs w:val="22"/>
        </w:rPr>
      </w:pPr>
      <w:r w:rsidRPr="00E15F93">
        <w:rPr>
          <w:rFonts w:ascii="Georgia" w:hAnsi="Georgia"/>
          <w:sz w:val="22"/>
          <w:szCs w:val="22"/>
        </w:rPr>
        <w:t>Les propositions manuscrites ne seront pas acceptées.</w:t>
      </w:r>
    </w:p>
    <w:p w14:paraId="5D6E86CD" w14:textId="77777777" w:rsidR="00FB5D3A" w:rsidRPr="00E15F93" w:rsidRDefault="00FB5D3A" w:rsidP="00E15F93">
      <w:pPr>
        <w:jc w:val="both"/>
        <w:rPr>
          <w:rFonts w:ascii="Georgia" w:hAnsi="Georgia"/>
          <w:b/>
          <w:sz w:val="22"/>
          <w:szCs w:val="22"/>
        </w:rPr>
      </w:pPr>
      <w:r w:rsidRPr="00E15F93">
        <w:rPr>
          <w:rFonts w:ascii="Georgia" w:hAnsi="Georgia"/>
          <w:sz w:val="22"/>
          <w:szCs w:val="22"/>
        </w:rPr>
        <w:t xml:space="preserve">Il est à noter que seules la proposition et les annexes qui doivent être complétées (budget, cadre logique) seront évaluées. Il est par conséquent très important que ces documents contiennent </w:t>
      </w:r>
      <w:r w:rsidRPr="00E15F93">
        <w:rPr>
          <w:rFonts w:ascii="Georgia" w:hAnsi="Georgia"/>
          <w:sz w:val="22"/>
          <w:szCs w:val="22"/>
        </w:rPr>
        <w:lastRenderedPageBreak/>
        <w:t>TOUTES les informations pertinentes concernant l’action.</w:t>
      </w:r>
      <w:r w:rsidRPr="00E15F93">
        <w:rPr>
          <w:rFonts w:ascii="Georgia" w:hAnsi="Georgia"/>
          <w:b/>
          <w:sz w:val="22"/>
          <w:szCs w:val="22"/>
        </w:rPr>
        <w:t xml:space="preserve"> Aucune annexe supplémentaire ne doit être envoyée.</w:t>
      </w:r>
    </w:p>
    <w:p w14:paraId="4D2BB885" w14:textId="77777777" w:rsidR="00EC20F2" w:rsidRPr="00E15F93" w:rsidRDefault="00EC20F2" w:rsidP="00E15F93">
      <w:pPr>
        <w:jc w:val="both"/>
        <w:rPr>
          <w:rFonts w:ascii="Georgia" w:hAnsi="Georgia"/>
          <w:sz w:val="22"/>
          <w:szCs w:val="22"/>
        </w:rPr>
      </w:pPr>
    </w:p>
    <w:p w14:paraId="7436536A" w14:textId="486D3370" w:rsidR="00FB5D3A" w:rsidRPr="00E15F93" w:rsidRDefault="083D6A19" w:rsidP="009B0664">
      <w:pPr>
        <w:pStyle w:val="Guidelines3"/>
        <w:ind w:left="1132" w:firstLine="0"/>
        <w:jc w:val="both"/>
        <w:rPr>
          <w:sz w:val="18"/>
          <w:szCs w:val="18"/>
        </w:rPr>
      </w:pPr>
      <w:bookmarkStart w:id="81" w:name="_Toc177470935"/>
      <w:bookmarkStart w:id="82" w:name="_Toc189134330"/>
      <w:r w:rsidRPr="4DD93F5D">
        <w:rPr>
          <w:sz w:val="18"/>
          <w:szCs w:val="18"/>
        </w:rPr>
        <w:t xml:space="preserve">2.2.6 </w:t>
      </w:r>
      <w:r w:rsidR="00FB5D3A" w:rsidRPr="4DD93F5D">
        <w:rPr>
          <w:sz w:val="18"/>
          <w:szCs w:val="18"/>
        </w:rPr>
        <w:t>Où et comment envoyer les propositions ?</w:t>
      </w:r>
      <w:bookmarkEnd w:id="81"/>
      <w:bookmarkEnd w:id="82"/>
    </w:p>
    <w:p w14:paraId="632B0DC1" w14:textId="77777777" w:rsidR="00FB5D3A" w:rsidRPr="00E15F93" w:rsidRDefault="00FB5D3A" w:rsidP="00E15F93">
      <w:pPr>
        <w:jc w:val="both"/>
        <w:rPr>
          <w:rFonts w:ascii="Georgia" w:hAnsi="Georgia"/>
          <w:sz w:val="22"/>
          <w:szCs w:val="22"/>
        </w:rPr>
      </w:pPr>
      <w:r w:rsidRPr="00E15F93">
        <w:rPr>
          <w:rFonts w:ascii="Georgia" w:hAnsi="Georgia"/>
          <w:sz w:val="22"/>
          <w:szCs w:val="22"/>
        </w:rPr>
        <w:t>Les propositions doivent être soumises dans une enveloppe scellée, envoyée en recommandé ou par messagerie express privée ou remise en main propre (un accusé de réception signé et daté sera délivré au porteur dans ce dernier cas), à l’adresse indiquée ci-dessous :</w:t>
      </w:r>
    </w:p>
    <w:p w14:paraId="05BB95E2" w14:textId="77777777" w:rsidR="00FB5D3A" w:rsidRPr="00E15F93" w:rsidRDefault="00FB5D3A" w:rsidP="00E15F93">
      <w:pPr>
        <w:jc w:val="both"/>
        <w:rPr>
          <w:rFonts w:ascii="Georgia" w:hAnsi="Georgia"/>
          <w:sz w:val="22"/>
          <w:szCs w:val="22"/>
          <w:u w:val="single"/>
        </w:rPr>
      </w:pPr>
      <w:r w:rsidRPr="00E15F93">
        <w:rPr>
          <w:rFonts w:ascii="Georgia" w:hAnsi="Georgia"/>
          <w:sz w:val="22"/>
          <w:szCs w:val="22"/>
          <w:u w:val="single"/>
        </w:rPr>
        <w:t>Adresse postale :</w:t>
      </w:r>
    </w:p>
    <w:p w14:paraId="7AA5E6E3" w14:textId="77777777" w:rsidR="00EC20F2" w:rsidRPr="00E15F93" w:rsidRDefault="00EC20F2" w:rsidP="00E15F93">
      <w:pPr>
        <w:ind w:left="720"/>
        <w:jc w:val="both"/>
        <w:rPr>
          <w:rFonts w:ascii="Georgia" w:hAnsi="Georgia"/>
          <w:i/>
          <w:sz w:val="22"/>
          <w:szCs w:val="22"/>
        </w:rPr>
      </w:pPr>
      <w:bookmarkStart w:id="83" w:name="_Hlk181192794"/>
    </w:p>
    <w:p w14:paraId="0EFBF100" w14:textId="2152A58D" w:rsidR="00FB5D3A" w:rsidRPr="00E15F93" w:rsidRDefault="00FB5D3A" w:rsidP="00E15F93">
      <w:pPr>
        <w:ind w:left="720"/>
        <w:jc w:val="both"/>
        <w:rPr>
          <w:rFonts w:ascii="Georgia" w:hAnsi="Georgia"/>
          <w:b/>
          <w:bCs/>
          <w:i/>
          <w:sz w:val="22"/>
          <w:szCs w:val="22"/>
        </w:rPr>
      </w:pPr>
      <w:r w:rsidRPr="00E15F93">
        <w:rPr>
          <w:rFonts w:ascii="Georgia" w:hAnsi="Georgia"/>
          <w:b/>
          <w:bCs/>
          <w:i/>
          <w:sz w:val="22"/>
          <w:szCs w:val="22"/>
        </w:rPr>
        <w:t>52 SOTRAC MERMOZ</w:t>
      </w:r>
    </w:p>
    <w:p w14:paraId="72593469" w14:textId="77777777" w:rsidR="00FB5D3A" w:rsidRPr="00E15F93" w:rsidRDefault="00FB5D3A" w:rsidP="00E15F93">
      <w:pPr>
        <w:ind w:left="720"/>
        <w:jc w:val="both"/>
        <w:rPr>
          <w:rFonts w:ascii="Georgia" w:hAnsi="Georgia"/>
          <w:b/>
          <w:bCs/>
          <w:i/>
          <w:sz w:val="22"/>
          <w:szCs w:val="22"/>
        </w:rPr>
      </w:pPr>
      <w:r w:rsidRPr="00E15F93">
        <w:rPr>
          <w:rFonts w:ascii="Georgia" w:hAnsi="Georgia"/>
          <w:b/>
          <w:bCs/>
          <w:i/>
          <w:sz w:val="22"/>
          <w:szCs w:val="22"/>
        </w:rPr>
        <w:t>Dakar Sénégal</w:t>
      </w:r>
    </w:p>
    <w:p w14:paraId="633C8ED0" w14:textId="77777777" w:rsidR="00FB5D3A" w:rsidRPr="00E15F93" w:rsidRDefault="00FB5D3A" w:rsidP="00E15F93">
      <w:pPr>
        <w:ind w:left="720"/>
        <w:jc w:val="both"/>
        <w:rPr>
          <w:rFonts w:ascii="Georgia" w:hAnsi="Georgia"/>
          <w:b/>
          <w:bCs/>
          <w:i/>
          <w:sz w:val="22"/>
          <w:szCs w:val="22"/>
        </w:rPr>
      </w:pPr>
      <w:r w:rsidRPr="00E15F93">
        <w:rPr>
          <w:rFonts w:ascii="Georgia" w:hAnsi="Georgia"/>
          <w:b/>
          <w:bCs/>
          <w:i/>
          <w:sz w:val="22"/>
          <w:szCs w:val="22"/>
        </w:rPr>
        <w:t xml:space="preserve">A l’attention de Mariame Cissé </w:t>
      </w:r>
    </w:p>
    <w:p w14:paraId="497899CB" w14:textId="77777777" w:rsidR="00EC20F2" w:rsidRPr="00E15F93" w:rsidRDefault="00FB5D3A" w:rsidP="00E15F93">
      <w:pPr>
        <w:jc w:val="both"/>
        <w:rPr>
          <w:rFonts w:ascii="Georgia" w:hAnsi="Georgia"/>
          <w:b/>
          <w:bCs/>
          <w:i/>
          <w:sz w:val="22"/>
          <w:szCs w:val="22"/>
        </w:rPr>
      </w:pPr>
      <w:r w:rsidRPr="00E15F93">
        <w:rPr>
          <w:rFonts w:ascii="Georgia" w:hAnsi="Georgia"/>
          <w:b/>
          <w:bCs/>
          <w:i/>
          <w:sz w:val="22"/>
          <w:szCs w:val="22"/>
        </w:rPr>
        <w:t>Experte en contractualisation et administration</w:t>
      </w:r>
    </w:p>
    <w:p w14:paraId="253FA658" w14:textId="58582B0E" w:rsidR="00FB5D3A" w:rsidRPr="00E15F93" w:rsidRDefault="00FB5D3A" w:rsidP="00E15F93">
      <w:pPr>
        <w:jc w:val="both"/>
        <w:rPr>
          <w:rFonts w:ascii="Georgia" w:hAnsi="Georgia"/>
          <w:b/>
          <w:bCs/>
          <w:sz w:val="22"/>
          <w:szCs w:val="22"/>
        </w:rPr>
      </w:pPr>
      <w:r w:rsidRPr="00E15F93">
        <w:rPr>
          <w:rFonts w:ascii="Georgia" w:hAnsi="Georgia"/>
          <w:b/>
          <w:bCs/>
          <w:i/>
          <w:sz w:val="22"/>
          <w:szCs w:val="22"/>
        </w:rPr>
        <w:t xml:space="preserve"> </w:t>
      </w:r>
      <w:bookmarkEnd w:id="83"/>
    </w:p>
    <w:p w14:paraId="15DD3D36" w14:textId="77777777" w:rsidR="00FB5D3A" w:rsidRPr="00E15F93" w:rsidRDefault="00FB5D3A" w:rsidP="00E15F93">
      <w:pPr>
        <w:jc w:val="both"/>
        <w:rPr>
          <w:rFonts w:ascii="Georgia" w:hAnsi="Georgia"/>
          <w:sz w:val="22"/>
          <w:szCs w:val="22"/>
        </w:rPr>
      </w:pPr>
      <w:r w:rsidRPr="00E15F93">
        <w:rPr>
          <w:rFonts w:ascii="Georgia" w:hAnsi="Georgia"/>
          <w:sz w:val="22"/>
          <w:szCs w:val="22"/>
        </w:rPr>
        <w:t>Les propositions envoyées par d’autres moyens (par exemple par télécopie ou courrier électronique) ou remises à d’autres adresses seront rejetées.</w:t>
      </w:r>
    </w:p>
    <w:p w14:paraId="6381FFC8" w14:textId="77777777" w:rsidR="00FB5D3A" w:rsidRPr="00E15F93" w:rsidRDefault="00FB5D3A" w:rsidP="00E15F93">
      <w:pPr>
        <w:jc w:val="both"/>
        <w:rPr>
          <w:rFonts w:ascii="Georgia" w:hAnsi="Georgia"/>
          <w:sz w:val="22"/>
          <w:szCs w:val="22"/>
        </w:rPr>
      </w:pPr>
      <w:r w:rsidRPr="00E15F93">
        <w:rPr>
          <w:rFonts w:ascii="Georgia" w:hAnsi="Georgia"/>
          <w:sz w:val="22"/>
          <w:szCs w:val="22"/>
        </w:rPr>
        <w:t xml:space="preserve">Les propositions doivent être soumises en un original et </w:t>
      </w:r>
      <w:r w:rsidRPr="00E15F93">
        <w:rPr>
          <w:rFonts w:ascii="Georgia" w:hAnsi="Georgia"/>
          <w:b/>
          <w:sz w:val="22"/>
          <w:szCs w:val="22"/>
        </w:rPr>
        <w:t>3 copies</w:t>
      </w:r>
      <w:r w:rsidRPr="00E15F93">
        <w:rPr>
          <w:rFonts w:ascii="Georgia" w:hAnsi="Georgia"/>
          <w:sz w:val="22"/>
          <w:szCs w:val="22"/>
        </w:rPr>
        <w:t xml:space="preserve"> </w:t>
      </w:r>
      <w:r w:rsidRPr="00E15F93">
        <w:rPr>
          <w:rFonts w:ascii="Georgia" w:hAnsi="Georgia"/>
          <w:sz w:val="22"/>
          <w:szCs w:val="22"/>
          <w:lang w:eastAsia="en-GB"/>
        </w:rPr>
        <w:t>en format A4, reliées séparément. La proposition</w:t>
      </w:r>
      <w:r w:rsidRPr="00E15F93">
        <w:rPr>
          <w:rFonts w:ascii="Georgia" w:hAnsi="Georgia"/>
          <w:sz w:val="22"/>
          <w:szCs w:val="22"/>
        </w:rPr>
        <w:t xml:space="preserve">, le budget et le cadre logique doivent également être fournis sous format électronique (clé USB). Le fichier électronique doit contenir </w:t>
      </w:r>
      <w:r w:rsidRPr="00E15F93">
        <w:rPr>
          <w:rFonts w:ascii="Georgia" w:hAnsi="Georgia"/>
          <w:b/>
          <w:sz w:val="22"/>
          <w:szCs w:val="22"/>
        </w:rPr>
        <w:t xml:space="preserve">exactement la même </w:t>
      </w:r>
      <w:r w:rsidRPr="00E15F93">
        <w:rPr>
          <w:rFonts w:ascii="Georgia" w:hAnsi="Georgia"/>
          <w:sz w:val="22"/>
          <w:szCs w:val="22"/>
        </w:rPr>
        <w:t>proposition que</w:t>
      </w:r>
      <w:r w:rsidRPr="00E15F93">
        <w:rPr>
          <w:rFonts w:ascii="Georgia" w:hAnsi="Georgia"/>
          <w:b/>
          <w:sz w:val="22"/>
          <w:szCs w:val="22"/>
        </w:rPr>
        <w:t xml:space="preserve"> </w:t>
      </w:r>
      <w:r w:rsidRPr="00E15F93">
        <w:rPr>
          <w:rFonts w:ascii="Georgia" w:hAnsi="Georgia"/>
          <w:sz w:val="22"/>
          <w:szCs w:val="22"/>
        </w:rPr>
        <w:t>la version papier fournie.</w:t>
      </w:r>
    </w:p>
    <w:p w14:paraId="0D3E7A38" w14:textId="77777777" w:rsidR="00FB5D3A" w:rsidRPr="00E15F93" w:rsidRDefault="00FB5D3A" w:rsidP="00E15F93">
      <w:pPr>
        <w:jc w:val="both"/>
        <w:rPr>
          <w:rFonts w:ascii="Georgia" w:hAnsi="Georgia"/>
          <w:sz w:val="22"/>
          <w:szCs w:val="22"/>
          <w:lang w:eastAsia="en-GB"/>
        </w:rPr>
      </w:pPr>
    </w:p>
    <w:p w14:paraId="30E372AA" w14:textId="77777777" w:rsidR="00FB5D3A" w:rsidRPr="00E15F93" w:rsidRDefault="00FB5D3A" w:rsidP="00E15F93">
      <w:pPr>
        <w:jc w:val="both"/>
        <w:rPr>
          <w:rFonts w:ascii="Georgia" w:hAnsi="Georgia"/>
          <w:sz w:val="22"/>
          <w:szCs w:val="22"/>
          <w:lang w:eastAsia="en-GB"/>
        </w:rPr>
      </w:pPr>
      <w:r w:rsidRPr="00E15F93">
        <w:rPr>
          <w:rFonts w:ascii="Georgia" w:hAnsi="Georgia"/>
          <w:sz w:val="22"/>
          <w:szCs w:val="22"/>
        </w:rPr>
        <w:t xml:space="preserve">Lorsque les demandeurs présentent plusieurs propositions (si les lignes directrices de l’appel à propositions l’autorisent), chacune d’elles doit être envoyée séparément. </w:t>
      </w:r>
    </w:p>
    <w:p w14:paraId="20B29FB4" w14:textId="4C2D696B" w:rsidR="00FB5D3A" w:rsidRPr="00E15F93" w:rsidRDefault="00FB5D3A" w:rsidP="00E15F93">
      <w:pPr>
        <w:pStyle w:val="Text1"/>
        <w:spacing w:after="120"/>
        <w:ind w:left="0"/>
        <w:rPr>
          <w:rStyle w:val="StyleText111ptChar"/>
          <w:rFonts w:ascii="Georgia" w:hAnsi="Georgia"/>
          <w:sz w:val="22"/>
          <w:szCs w:val="18"/>
        </w:rPr>
      </w:pPr>
      <w:r w:rsidRPr="00E15F93">
        <w:rPr>
          <w:rStyle w:val="StyleText111ptChar"/>
          <w:rFonts w:ascii="Georgia" w:hAnsi="Georgia"/>
          <w:sz w:val="22"/>
          <w:szCs w:val="18"/>
        </w:rPr>
        <w:t xml:space="preserve">L’enveloppe extérieure doit porter le </w:t>
      </w:r>
      <w:r w:rsidRPr="00E15F93">
        <w:rPr>
          <w:rFonts w:ascii="Georgia" w:hAnsi="Georgia"/>
          <w:b/>
          <w:bCs/>
          <w:sz w:val="22"/>
          <w:szCs w:val="18"/>
          <w:u w:val="single"/>
        </w:rPr>
        <w:t>numéro de référence et l'intitulé de l’appel à propositions</w:t>
      </w:r>
      <w:r w:rsidRPr="00E15F93">
        <w:rPr>
          <w:rStyle w:val="StyleText111ptChar"/>
          <w:rFonts w:ascii="Georgia" w:hAnsi="Georgia"/>
          <w:sz w:val="22"/>
          <w:szCs w:val="18"/>
        </w:rPr>
        <w:t xml:space="preserve"> ainsi que le numéro du lot et son intitulé, la dénomination complète et l'adresse du demandeur, ainsi que la mention « Ne pas ouvrir avant la séance d’ouverture » et «</w:t>
      </w:r>
      <w:r w:rsidR="00EC20F2" w:rsidRPr="00E15F93">
        <w:rPr>
          <w:rStyle w:val="StyleText111ptChar"/>
          <w:rFonts w:ascii="Georgia" w:hAnsi="Georgia"/>
          <w:sz w:val="22"/>
          <w:szCs w:val="18"/>
        </w:rPr>
        <w:t xml:space="preserve"> </w:t>
      </w:r>
      <w:r w:rsidRPr="00E15F93">
        <w:rPr>
          <w:rStyle w:val="StyleText111ptChar"/>
          <w:rFonts w:ascii="Georgia" w:hAnsi="Georgia"/>
          <w:sz w:val="22"/>
          <w:szCs w:val="18"/>
        </w:rPr>
        <w:t xml:space="preserve">&lt; </w:t>
      </w:r>
      <w:r w:rsidRPr="00E15F93">
        <w:rPr>
          <w:rStyle w:val="StyleText111ptChar"/>
          <w:rFonts w:ascii="Georgia" w:hAnsi="Georgia"/>
          <w:i/>
          <w:iCs/>
          <w:sz w:val="22"/>
          <w:szCs w:val="18"/>
        </w:rPr>
        <w:t xml:space="preserve">mention équivalente dans la langue </w:t>
      </w:r>
      <w:r w:rsidR="46084171" w:rsidRPr="00E15F93">
        <w:rPr>
          <w:rStyle w:val="StyleText111ptChar"/>
          <w:rFonts w:ascii="Georgia" w:hAnsi="Georgia"/>
          <w:i/>
          <w:iCs/>
          <w:sz w:val="22"/>
          <w:szCs w:val="18"/>
        </w:rPr>
        <w:t>locale »</w:t>
      </w:r>
      <w:r w:rsidR="00EC20F2" w:rsidRPr="00E15F93">
        <w:rPr>
          <w:rStyle w:val="StyleText111ptChar"/>
          <w:rFonts w:ascii="Georgia" w:hAnsi="Georgia"/>
          <w:sz w:val="22"/>
          <w:szCs w:val="18"/>
        </w:rPr>
        <w:t xml:space="preserve"> </w:t>
      </w:r>
      <w:r w:rsidRPr="00E15F93">
        <w:rPr>
          <w:rStyle w:val="StyleText111ptChar"/>
          <w:rFonts w:ascii="Georgia" w:hAnsi="Georgia"/>
          <w:sz w:val="22"/>
          <w:szCs w:val="18"/>
        </w:rPr>
        <w:t>&gt;.</w:t>
      </w:r>
    </w:p>
    <w:p w14:paraId="7FA57BDA" w14:textId="77777777" w:rsidR="00FB5D3A" w:rsidRDefault="00FB5D3A" w:rsidP="00E15F93">
      <w:pPr>
        <w:jc w:val="both"/>
        <w:rPr>
          <w:rFonts w:ascii="Georgia" w:hAnsi="Georgia"/>
          <w:b/>
          <w:sz w:val="22"/>
          <w:szCs w:val="22"/>
          <w:u w:val="single"/>
        </w:rPr>
      </w:pPr>
      <w:r w:rsidRPr="00E15F93">
        <w:rPr>
          <w:rFonts w:ascii="Georgia" w:hAnsi="Georgia"/>
          <w:b/>
          <w:sz w:val="22"/>
          <w:szCs w:val="22"/>
        </w:rPr>
        <w:t xml:space="preserve">Les demandeurs doivent s’assurer que leur proposition est complète. </w:t>
      </w:r>
      <w:r w:rsidRPr="00E15F93">
        <w:rPr>
          <w:rFonts w:ascii="Georgia" w:hAnsi="Georgia"/>
          <w:b/>
          <w:sz w:val="22"/>
          <w:szCs w:val="22"/>
          <w:u w:val="single"/>
        </w:rPr>
        <w:t>Les propositions incomplètes peuvent être rejetées.</w:t>
      </w:r>
    </w:p>
    <w:p w14:paraId="513526D4" w14:textId="77777777" w:rsidR="00E15F93" w:rsidRPr="00E15F93" w:rsidRDefault="00E15F93" w:rsidP="00E15F93">
      <w:pPr>
        <w:jc w:val="both"/>
        <w:rPr>
          <w:rFonts w:ascii="Georgia" w:hAnsi="Georgia"/>
          <w:b/>
          <w:sz w:val="22"/>
          <w:szCs w:val="22"/>
          <w:u w:val="single"/>
        </w:rPr>
      </w:pPr>
    </w:p>
    <w:p w14:paraId="0A8D54A2" w14:textId="3DC87BEE" w:rsidR="00FB5D3A" w:rsidRPr="00E15F93" w:rsidRDefault="36FFB688" w:rsidP="009B0664">
      <w:pPr>
        <w:pStyle w:val="Guidelines3"/>
        <w:ind w:left="1132" w:firstLine="0"/>
        <w:jc w:val="both"/>
        <w:rPr>
          <w:sz w:val="18"/>
          <w:szCs w:val="18"/>
        </w:rPr>
      </w:pPr>
      <w:bookmarkStart w:id="84" w:name="_Toc177470936"/>
      <w:bookmarkStart w:id="85" w:name="_Toc189134331"/>
      <w:r w:rsidRPr="4DD93F5D">
        <w:rPr>
          <w:sz w:val="18"/>
          <w:szCs w:val="18"/>
        </w:rPr>
        <w:t xml:space="preserve">2.2.7 </w:t>
      </w:r>
      <w:r w:rsidR="00FB5D3A" w:rsidRPr="4DD93F5D">
        <w:rPr>
          <w:sz w:val="18"/>
          <w:szCs w:val="18"/>
        </w:rPr>
        <w:t>Date limite de soumission des propositions</w:t>
      </w:r>
      <w:bookmarkEnd w:id="84"/>
      <w:bookmarkEnd w:id="85"/>
    </w:p>
    <w:p w14:paraId="6AF476D5" w14:textId="77777777" w:rsidR="00FB5D3A" w:rsidRPr="00E15F93" w:rsidRDefault="00FB5D3A" w:rsidP="00E15F93">
      <w:pPr>
        <w:jc w:val="both"/>
        <w:rPr>
          <w:rFonts w:ascii="Georgia" w:hAnsi="Georgia"/>
          <w:sz w:val="22"/>
          <w:szCs w:val="22"/>
        </w:rPr>
      </w:pPr>
      <w:r w:rsidRPr="00E15F93">
        <w:rPr>
          <w:rFonts w:ascii="Georgia" w:hAnsi="Georgia"/>
          <w:sz w:val="22"/>
          <w:szCs w:val="22"/>
        </w:rPr>
        <w:t>La date limite de soumission des propositions sera communiquée dans la lettre envoyée aux demandeurs dont la note conceptuelle a été présélectionnée.</w:t>
      </w:r>
    </w:p>
    <w:p w14:paraId="3F7FBB1F" w14:textId="100D123A" w:rsidR="00FB5D3A" w:rsidRPr="00E15F93" w:rsidRDefault="48836A20" w:rsidP="009B0664">
      <w:pPr>
        <w:pStyle w:val="Guidelines3"/>
        <w:ind w:left="0" w:firstLine="0"/>
        <w:jc w:val="both"/>
        <w:rPr>
          <w:sz w:val="18"/>
          <w:szCs w:val="18"/>
        </w:rPr>
      </w:pPr>
      <w:bookmarkStart w:id="86" w:name="_Toc177470937"/>
      <w:bookmarkStart w:id="87" w:name="_Toc189134332"/>
      <w:r w:rsidRPr="13C3E4B0">
        <w:rPr>
          <w:sz w:val="18"/>
          <w:szCs w:val="18"/>
        </w:rPr>
        <w:t xml:space="preserve">2.2.8 </w:t>
      </w:r>
      <w:r w:rsidR="00FB5D3A" w:rsidRPr="13C3E4B0">
        <w:rPr>
          <w:sz w:val="18"/>
          <w:szCs w:val="18"/>
        </w:rPr>
        <w:t>Autres renseignements sur les propositions</w:t>
      </w:r>
      <w:bookmarkEnd w:id="86"/>
      <w:bookmarkEnd w:id="87"/>
    </w:p>
    <w:p w14:paraId="223A63EA" w14:textId="77777777" w:rsidR="00FB5D3A" w:rsidRPr="00E15F93" w:rsidRDefault="00FB5D3A" w:rsidP="00E15F93">
      <w:pPr>
        <w:jc w:val="both"/>
        <w:rPr>
          <w:rFonts w:ascii="Georgia" w:hAnsi="Georgia"/>
          <w:sz w:val="22"/>
          <w:szCs w:val="22"/>
        </w:rPr>
      </w:pPr>
      <w:r w:rsidRPr="00E15F93">
        <w:rPr>
          <w:rFonts w:ascii="Georgia" w:hAnsi="Georgia"/>
          <w:sz w:val="22"/>
          <w:szCs w:val="22"/>
        </w:rPr>
        <w:t>Les demandeurs peuvent envoyer leurs questions par courrier électronique, au plus tard 21 jours avant la date limite de soumission des propositions, à la/l’une des adresses figurant ci-après, en indiquant clairement la référence de l’appel à propositions :</w:t>
      </w:r>
    </w:p>
    <w:p w14:paraId="3517BEB5" w14:textId="77777777" w:rsidR="00FB5D3A" w:rsidRPr="00E15F93" w:rsidRDefault="00FB5D3A" w:rsidP="00E15F93">
      <w:pPr>
        <w:jc w:val="both"/>
        <w:rPr>
          <w:rFonts w:ascii="Georgia" w:hAnsi="Georgia"/>
          <w:sz w:val="22"/>
          <w:szCs w:val="22"/>
        </w:rPr>
      </w:pPr>
    </w:p>
    <w:p w14:paraId="6AFBF028" w14:textId="16E61A20" w:rsidR="00FB5D3A" w:rsidRPr="00E15F93" w:rsidRDefault="00FB5D3A" w:rsidP="4DD93F5D">
      <w:pPr>
        <w:jc w:val="both"/>
        <w:rPr>
          <w:rFonts w:ascii="Georgia" w:hAnsi="Georgia"/>
          <w:sz w:val="22"/>
          <w:szCs w:val="22"/>
        </w:rPr>
      </w:pPr>
      <w:r w:rsidRPr="4DD93F5D">
        <w:rPr>
          <w:rFonts w:ascii="Georgia" w:hAnsi="Georgia"/>
          <w:sz w:val="22"/>
          <w:szCs w:val="22"/>
        </w:rPr>
        <w:t xml:space="preserve">Adresse de courrier électronique : </w:t>
      </w:r>
      <w:hyperlink r:id="rId19">
        <w:r w:rsidRPr="4DD93F5D">
          <w:rPr>
            <w:rStyle w:val="Lienhypertexte"/>
            <w:rFonts w:ascii="Georgia" w:hAnsi="Georgia"/>
            <w:sz w:val="22"/>
            <w:szCs w:val="22"/>
          </w:rPr>
          <w:t>mariame.cisse@enabel.be</w:t>
        </w:r>
      </w:hyperlink>
      <w:r w:rsidRPr="4DD93F5D">
        <w:rPr>
          <w:rFonts w:ascii="Georgia" w:hAnsi="Georgia"/>
          <w:sz w:val="22"/>
          <w:szCs w:val="22"/>
        </w:rPr>
        <w:t xml:space="preserve"> avec en cc </w:t>
      </w:r>
      <w:hyperlink r:id="rId20">
        <w:r w:rsidR="002F2632" w:rsidRPr="4DD93F5D">
          <w:rPr>
            <w:rStyle w:val="Lienhypertexte"/>
            <w:rFonts w:ascii="Georgia" w:hAnsi="Georgia"/>
            <w:sz w:val="22"/>
            <w:szCs w:val="22"/>
          </w:rPr>
          <w:t>aboubakry.sy@enabel.be</w:t>
        </w:r>
      </w:hyperlink>
    </w:p>
    <w:p w14:paraId="5E391688" w14:textId="77777777" w:rsidR="00FB5D3A" w:rsidRPr="00E15F93" w:rsidRDefault="00FB5D3A" w:rsidP="00E15F93">
      <w:pPr>
        <w:jc w:val="both"/>
        <w:rPr>
          <w:rFonts w:ascii="Georgia" w:hAnsi="Georgia"/>
          <w:sz w:val="22"/>
          <w:szCs w:val="22"/>
        </w:rPr>
      </w:pPr>
    </w:p>
    <w:p w14:paraId="4F223DBE" w14:textId="77777777" w:rsidR="00FB5D3A" w:rsidRPr="00E15F93" w:rsidRDefault="00FB5D3A" w:rsidP="00E15F93">
      <w:pPr>
        <w:jc w:val="both"/>
        <w:rPr>
          <w:rFonts w:ascii="Georgia" w:hAnsi="Georgia"/>
          <w:sz w:val="22"/>
          <w:szCs w:val="22"/>
        </w:rPr>
      </w:pPr>
      <w:r w:rsidRPr="00E15F93">
        <w:rPr>
          <w:rFonts w:ascii="Georgia" w:hAnsi="Georgia"/>
          <w:sz w:val="22"/>
          <w:szCs w:val="22"/>
        </w:rPr>
        <w:t>L'autorité contractante n'a pas l'obligation de fournir des éclaircissements au sujet des questions reçues après cette date.</w:t>
      </w:r>
    </w:p>
    <w:p w14:paraId="6FA76FCC" w14:textId="77777777" w:rsidR="00FB5D3A" w:rsidRPr="00E15F93" w:rsidRDefault="00FB5D3A" w:rsidP="00E15F93">
      <w:pPr>
        <w:jc w:val="both"/>
        <w:rPr>
          <w:rFonts w:ascii="Georgia" w:hAnsi="Georgia"/>
          <w:sz w:val="22"/>
          <w:szCs w:val="22"/>
        </w:rPr>
      </w:pPr>
      <w:r w:rsidRPr="00E15F93">
        <w:rPr>
          <w:rFonts w:ascii="Georgia" w:hAnsi="Georgia"/>
          <w:sz w:val="22"/>
          <w:szCs w:val="22"/>
        </w:rPr>
        <w:t>Il y sera répondu au plus tard 11 jours avant la date limite de soumission des propositions.</w:t>
      </w:r>
    </w:p>
    <w:p w14:paraId="0578D3C8" w14:textId="77777777" w:rsidR="00FB5D3A" w:rsidRPr="00E15F93" w:rsidRDefault="00FB5D3A" w:rsidP="00E15F93">
      <w:pPr>
        <w:jc w:val="both"/>
        <w:rPr>
          <w:rFonts w:ascii="Georgia" w:hAnsi="Georgia"/>
          <w:sz w:val="22"/>
          <w:szCs w:val="22"/>
        </w:rPr>
      </w:pPr>
      <w:r w:rsidRPr="00E15F93">
        <w:rPr>
          <w:rFonts w:ascii="Georgia" w:hAnsi="Georgia"/>
          <w:sz w:val="22"/>
          <w:szCs w:val="22"/>
        </w:rPr>
        <w:t>Afin de garantir l'égalité de traitement des demandeurs, l'autorité contractante ne peut pas donner d’avis préalable sur la recevabilité des demandeurs ou d’une action.</w:t>
      </w:r>
    </w:p>
    <w:p w14:paraId="07615E13" w14:textId="77777777" w:rsidR="00FB5D3A" w:rsidRPr="00E15F93" w:rsidRDefault="00FB5D3A" w:rsidP="00E15F93">
      <w:pPr>
        <w:jc w:val="both"/>
        <w:rPr>
          <w:rFonts w:ascii="Georgia" w:hAnsi="Georgia"/>
          <w:sz w:val="22"/>
          <w:szCs w:val="22"/>
          <w:highlight w:val="lightGray"/>
        </w:rPr>
      </w:pPr>
      <w:r w:rsidRPr="00E15F93">
        <w:rPr>
          <w:rFonts w:ascii="Georgia" w:hAnsi="Georgia"/>
          <w:sz w:val="22"/>
          <w:szCs w:val="22"/>
        </w:rPr>
        <w:t xml:space="preserve">Aucune réponse individuelle ne sera donnée aux questions. Toutes les questions et réponses ainsi que les autres informations importantes communiquées aux demandeurs au cours de la procédure d'évaluation seront publiées sur le site Internet suivant : www.enabel.be. Il est par </w:t>
      </w:r>
      <w:r w:rsidRPr="00E15F93">
        <w:rPr>
          <w:rFonts w:ascii="Georgia" w:hAnsi="Georgia"/>
          <w:sz w:val="22"/>
          <w:szCs w:val="22"/>
        </w:rPr>
        <w:lastRenderedPageBreak/>
        <w:t>conséquent recommandé de consulter régulièrement le site internet dont l'adresse figure ci-dessus afin d'être informé des questions et réponses publiées.</w:t>
      </w:r>
    </w:p>
    <w:p w14:paraId="3D62BE24" w14:textId="43203DEB" w:rsidR="00FB5D3A" w:rsidRPr="00E15F93" w:rsidRDefault="668C14A0" w:rsidP="3C056961">
      <w:pPr>
        <w:pStyle w:val="Titre2"/>
        <w:numPr>
          <w:ilvl w:val="0"/>
          <w:numId w:val="0"/>
        </w:numPr>
        <w:jc w:val="both"/>
        <w:rPr>
          <w:rFonts w:ascii="Georgia" w:hAnsi="Georgia"/>
          <w:sz w:val="24"/>
          <w:szCs w:val="24"/>
        </w:rPr>
      </w:pPr>
      <w:bookmarkStart w:id="88" w:name="_Toc37496201"/>
      <w:bookmarkStart w:id="89" w:name="_Toc445878749"/>
      <w:bookmarkStart w:id="90" w:name="_Toc177470938"/>
      <w:bookmarkStart w:id="91" w:name="_Toc177479142"/>
      <w:bookmarkStart w:id="92" w:name="_Toc189134333"/>
      <w:bookmarkStart w:id="93" w:name="_Toc40507653"/>
      <w:r w:rsidRPr="12641F2E">
        <w:rPr>
          <w:rFonts w:ascii="Georgia" w:hAnsi="Georgia"/>
          <w:sz w:val="24"/>
          <w:szCs w:val="24"/>
        </w:rPr>
        <w:t xml:space="preserve">2.3. </w:t>
      </w:r>
      <w:r w:rsidR="00FB5D3A" w:rsidRPr="12641F2E">
        <w:rPr>
          <w:rFonts w:ascii="Georgia" w:hAnsi="Georgia"/>
          <w:sz w:val="24"/>
          <w:szCs w:val="24"/>
        </w:rPr>
        <w:t xml:space="preserve">Évaluation et sélection des </w:t>
      </w:r>
      <w:bookmarkEnd w:id="88"/>
      <w:bookmarkEnd w:id="89"/>
      <w:r w:rsidR="00FB5D3A" w:rsidRPr="12641F2E">
        <w:rPr>
          <w:rFonts w:ascii="Georgia" w:hAnsi="Georgia"/>
          <w:sz w:val="24"/>
          <w:szCs w:val="24"/>
        </w:rPr>
        <w:t>demande</w:t>
      </w:r>
      <w:bookmarkEnd w:id="90"/>
      <w:bookmarkEnd w:id="91"/>
      <w:bookmarkEnd w:id="92"/>
    </w:p>
    <w:p w14:paraId="1025509C" w14:textId="77777777" w:rsidR="00FB5D3A" w:rsidRPr="00E15F93" w:rsidRDefault="00FB5D3A" w:rsidP="00E15F93">
      <w:pPr>
        <w:jc w:val="both"/>
        <w:rPr>
          <w:rFonts w:ascii="Georgia" w:hAnsi="Georgia"/>
          <w:sz w:val="22"/>
          <w:szCs w:val="22"/>
        </w:rPr>
      </w:pPr>
    </w:p>
    <w:bookmarkEnd w:id="93"/>
    <w:p w14:paraId="029228DF" w14:textId="77777777" w:rsidR="00FB5D3A" w:rsidRPr="00E15F93" w:rsidRDefault="00FB5D3A" w:rsidP="00E15F93">
      <w:pPr>
        <w:pStyle w:val="Text1"/>
        <w:spacing w:after="120"/>
        <w:ind w:left="0"/>
        <w:rPr>
          <w:rStyle w:val="StyleText111ptChar"/>
          <w:rFonts w:ascii="Georgia" w:hAnsi="Georgia"/>
          <w:sz w:val="22"/>
          <w:szCs w:val="22"/>
        </w:rPr>
      </w:pPr>
      <w:r w:rsidRPr="00E15F93">
        <w:rPr>
          <w:rStyle w:val="StyleText111ptChar"/>
          <w:rFonts w:ascii="Georgia" w:hAnsi="Georgia"/>
          <w:sz w:val="22"/>
          <w:szCs w:val="22"/>
        </w:rPr>
        <w:t xml:space="preserve">Les </w:t>
      </w:r>
      <w:r w:rsidRPr="00E15F93">
        <w:rPr>
          <w:rFonts w:ascii="Georgia" w:hAnsi="Georgia"/>
          <w:sz w:val="22"/>
          <w:szCs w:val="22"/>
        </w:rPr>
        <w:t>propositions</w:t>
      </w:r>
      <w:r w:rsidRPr="00E15F93">
        <w:rPr>
          <w:rStyle w:val="StyleText111ptChar"/>
          <w:rFonts w:ascii="Georgia" w:hAnsi="Georgia"/>
          <w:sz w:val="22"/>
          <w:szCs w:val="22"/>
        </w:rPr>
        <w:t xml:space="preserve"> seront examinées et évaluées par l'autorité contractante avec l’aide, le cas échéant, d'assesseurs externes. Toutes les actions soumises par les</w:t>
      </w:r>
      <w:r w:rsidRPr="00E15F93">
        <w:rPr>
          <w:rFonts w:ascii="Georgia" w:hAnsi="Georgia"/>
          <w:sz w:val="22"/>
          <w:szCs w:val="22"/>
        </w:rPr>
        <w:t xml:space="preserve"> </w:t>
      </w:r>
      <w:r w:rsidRPr="00E15F93">
        <w:rPr>
          <w:rStyle w:val="StyleText111ptChar"/>
          <w:rFonts w:ascii="Georgia" w:hAnsi="Georgia"/>
          <w:sz w:val="22"/>
          <w:szCs w:val="22"/>
        </w:rPr>
        <w:t>demandeurs seront évaluées selon les phases, étapes et critères décrits ci-après.</w:t>
      </w:r>
    </w:p>
    <w:p w14:paraId="3C36AF54" w14:textId="68FCB63A" w:rsidR="00FB5D3A" w:rsidRPr="00E15F93" w:rsidRDefault="00FB5D3A" w:rsidP="00E15F93">
      <w:pPr>
        <w:pStyle w:val="Text1"/>
        <w:spacing w:after="120"/>
        <w:ind w:left="0"/>
        <w:rPr>
          <w:rFonts w:ascii="Georgia" w:hAnsi="Georgia"/>
          <w:sz w:val="22"/>
          <w:szCs w:val="22"/>
        </w:rPr>
      </w:pPr>
      <w:r w:rsidRPr="6A8BE6BB">
        <w:rPr>
          <w:rFonts w:ascii="Georgia" w:hAnsi="Georgia"/>
          <w:sz w:val="22"/>
          <w:szCs w:val="22"/>
        </w:rPr>
        <w:t xml:space="preserve">Si l'examen des demandes révèle que l'action proposée ne remplit pas les </w:t>
      </w:r>
      <w:r w:rsidRPr="6A8BE6BB">
        <w:rPr>
          <w:rFonts w:ascii="Georgia" w:hAnsi="Georgia"/>
          <w:sz w:val="22"/>
          <w:szCs w:val="22"/>
          <w:u w:val="single"/>
        </w:rPr>
        <w:t>critères de recevabilité</w:t>
      </w:r>
      <w:r w:rsidRPr="6A8BE6BB">
        <w:rPr>
          <w:rFonts w:ascii="Georgia" w:hAnsi="Georgia"/>
          <w:sz w:val="22"/>
          <w:szCs w:val="22"/>
        </w:rPr>
        <w:t xml:space="preserve"> décrits au point 2.1.</w:t>
      </w:r>
      <w:r w:rsidR="5C85BB76" w:rsidRPr="6A8BE6BB">
        <w:rPr>
          <w:rFonts w:ascii="Georgia" w:hAnsi="Georgia"/>
          <w:sz w:val="22"/>
          <w:szCs w:val="22"/>
        </w:rPr>
        <w:t>1</w:t>
      </w:r>
      <w:r w:rsidRPr="6A8BE6BB">
        <w:rPr>
          <w:rFonts w:ascii="Georgia" w:hAnsi="Georgia"/>
          <w:sz w:val="22"/>
          <w:szCs w:val="22"/>
        </w:rPr>
        <w:t>, la demande sera rejetée sur cette seule base.</w:t>
      </w:r>
    </w:p>
    <w:p w14:paraId="13D64ADD" w14:textId="77777777" w:rsidR="00823247" w:rsidRPr="00E15F93" w:rsidRDefault="00823247" w:rsidP="00E15F93">
      <w:pPr>
        <w:pStyle w:val="Text1"/>
        <w:spacing w:after="120"/>
        <w:ind w:left="0"/>
        <w:rPr>
          <w:rFonts w:ascii="Georgia" w:hAnsi="Georgia"/>
          <w:sz w:val="22"/>
          <w:szCs w:val="22"/>
        </w:rPr>
      </w:pPr>
    </w:p>
    <w:p w14:paraId="18F10BD4" w14:textId="77777777" w:rsidR="00FB5D3A" w:rsidRPr="00E15F93" w:rsidRDefault="00FB5D3A" w:rsidP="00E15F93">
      <w:pPr>
        <w:pStyle w:val="Text1"/>
        <w:tabs>
          <w:tab w:val="left" w:pos="567"/>
        </w:tabs>
        <w:spacing w:before="120" w:after="120"/>
        <w:ind w:left="567" w:hanging="567"/>
        <w:rPr>
          <w:rFonts w:ascii="Georgia" w:hAnsi="Georgia"/>
          <w:b/>
          <w:bCs/>
          <w:sz w:val="22"/>
          <w:szCs w:val="22"/>
        </w:rPr>
      </w:pPr>
      <w:bookmarkStart w:id="94" w:name="_Toc120005495"/>
      <w:bookmarkStart w:id="95" w:name="_Toc122142053"/>
      <w:r w:rsidRPr="00E15F93">
        <w:rPr>
          <w:rFonts w:ascii="Georgia" w:hAnsi="Georgia"/>
          <w:b/>
          <w:bCs/>
          <w:sz w:val="22"/>
          <w:szCs w:val="22"/>
        </w:rPr>
        <w:t>(1)</w:t>
      </w:r>
      <w:r w:rsidRPr="00E15F93">
        <w:rPr>
          <w:rFonts w:ascii="Georgia" w:hAnsi="Georgia"/>
          <w:b/>
          <w:bCs/>
          <w:sz w:val="22"/>
          <w:szCs w:val="22"/>
        </w:rPr>
        <w:tab/>
        <w:t>1</w:t>
      </w:r>
      <w:r w:rsidRPr="00E15F93">
        <w:rPr>
          <w:rFonts w:ascii="Georgia" w:hAnsi="Georgia"/>
          <w:b/>
          <w:bCs/>
          <w:sz w:val="22"/>
          <w:szCs w:val="22"/>
          <w:vertAlign w:val="superscript"/>
        </w:rPr>
        <w:t>re</w:t>
      </w:r>
      <w:r w:rsidRPr="00E15F93">
        <w:rPr>
          <w:rFonts w:ascii="Georgia" w:hAnsi="Georgia"/>
          <w:b/>
          <w:bCs/>
          <w:sz w:val="22"/>
          <w:szCs w:val="22"/>
        </w:rPr>
        <w:t xml:space="preserve"> </w:t>
      </w:r>
      <w:r w:rsidRPr="00E15F93">
        <w:rPr>
          <w:rFonts w:ascii="Georgia" w:hAnsi="Georgia"/>
          <w:b/>
          <w:sz w:val="22"/>
          <w:szCs w:val="22"/>
        </w:rPr>
        <w:t>PHASE</w:t>
      </w:r>
      <w:r w:rsidRPr="00E15F93">
        <w:rPr>
          <w:rFonts w:ascii="Georgia" w:hAnsi="Georgia"/>
          <w:b/>
          <w:bCs/>
          <w:sz w:val="22"/>
          <w:szCs w:val="22"/>
        </w:rPr>
        <w:t xml:space="preserve"> : OUVERTURE, VÉRIFICATION ADMINISTRATIVE</w:t>
      </w:r>
      <w:bookmarkEnd w:id="94"/>
      <w:bookmarkEnd w:id="95"/>
      <w:r w:rsidRPr="00E15F93">
        <w:rPr>
          <w:rFonts w:ascii="Georgia" w:hAnsi="Georgia"/>
          <w:b/>
          <w:bCs/>
          <w:sz w:val="22"/>
          <w:szCs w:val="22"/>
        </w:rPr>
        <w:t>, VERIFICATION DE LA RECEVABILITE ET ÉVALUATION DES NOTES CONCEPTUELLES</w:t>
      </w:r>
    </w:p>
    <w:p w14:paraId="725F741E" w14:textId="77777777" w:rsidR="00FB5D3A" w:rsidRPr="00E15F93" w:rsidRDefault="00FB5D3A" w:rsidP="00E15F93">
      <w:pPr>
        <w:pStyle w:val="Text1"/>
        <w:tabs>
          <w:tab w:val="left" w:pos="567"/>
          <w:tab w:val="left" w:pos="2608"/>
          <w:tab w:val="left" w:pos="3317"/>
        </w:tabs>
        <w:spacing w:before="120"/>
        <w:ind w:left="0"/>
        <w:rPr>
          <w:rFonts w:ascii="Georgia" w:hAnsi="Georgia"/>
          <w:sz w:val="22"/>
          <w:szCs w:val="22"/>
        </w:rPr>
      </w:pPr>
      <w:r w:rsidRPr="00E15F93">
        <w:rPr>
          <w:rFonts w:ascii="Georgia" w:hAnsi="Georgia"/>
          <w:sz w:val="22"/>
          <w:szCs w:val="22"/>
        </w:rPr>
        <w:t>Les éléments suivants seront examinés :</w:t>
      </w:r>
    </w:p>
    <w:p w14:paraId="52F69444" w14:textId="77777777" w:rsidR="00FB5D3A" w:rsidRPr="00E15F93" w:rsidRDefault="00FB5D3A" w:rsidP="00E15F93">
      <w:pPr>
        <w:pStyle w:val="Text1"/>
        <w:tabs>
          <w:tab w:val="left" w:pos="567"/>
          <w:tab w:val="left" w:pos="2608"/>
          <w:tab w:val="left" w:pos="3317"/>
        </w:tabs>
        <w:spacing w:before="120"/>
        <w:ind w:left="0"/>
        <w:rPr>
          <w:rFonts w:ascii="Georgia" w:hAnsi="Georgia"/>
          <w:b/>
          <w:sz w:val="22"/>
          <w:szCs w:val="22"/>
        </w:rPr>
      </w:pPr>
      <w:r w:rsidRPr="00E15F93">
        <w:rPr>
          <w:rFonts w:ascii="Georgia" w:hAnsi="Georgia"/>
          <w:b/>
          <w:sz w:val="22"/>
          <w:szCs w:val="22"/>
        </w:rPr>
        <w:t>Ouverture :</w:t>
      </w:r>
    </w:p>
    <w:p w14:paraId="58A2C7CC" w14:textId="77777777" w:rsidR="00FB5D3A" w:rsidRPr="00E15F93" w:rsidRDefault="00FB5D3A" w:rsidP="00E15F93">
      <w:pPr>
        <w:numPr>
          <w:ilvl w:val="0"/>
          <w:numId w:val="25"/>
        </w:numPr>
        <w:spacing w:after="120" w:line="264" w:lineRule="auto"/>
        <w:ind w:left="714" w:hanging="357"/>
        <w:jc w:val="both"/>
        <w:rPr>
          <w:rFonts w:ascii="Georgia" w:hAnsi="Georgia"/>
          <w:sz w:val="22"/>
          <w:szCs w:val="22"/>
        </w:rPr>
      </w:pPr>
      <w:r w:rsidRPr="00E15F93">
        <w:rPr>
          <w:rFonts w:ascii="Georgia" w:hAnsi="Georgia"/>
          <w:sz w:val="22"/>
          <w:szCs w:val="22"/>
        </w:rPr>
        <w:t>Respect de la date limite de soumission. Si la date limite n’a pas été respectée, la note conceptuelle sera automatiquement rejetée.</w:t>
      </w:r>
    </w:p>
    <w:p w14:paraId="77D7C7CE" w14:textId="77777777" w:rsidR="00FB5D3A" w:rsidRPr="00E15F93" w:rsidRDefault="00FB5D3A" w:rsidP="00E15F93">
      <w:pPr>
        <w:pStyle w:val="Text1"/>
        <w:keepNext/>
        <w:tabs>
          <w:tab w:val="left" w:pos="567"/>
          <w:tab w:val="left" w:pos="2608"/>
          <w:tab w:val="left" w:pos="3317"/>
        </w:tabs>
        <w:spacing w:before="120"/>
        <w:ind w:left="0"/>
        <w:rPr>
          <w:rFonts w:ascii="Georgia" w:hAnsi="Georgia"/>
          <w:b/>
          <w:sz w:val="22"/>
          <w:szCs w:val="22"/>
        </w:rPr>
      </w:pPr>
      <w:r w:rsidRPr="00E15F93">
        <w:rPr>
          <w:rFonts w:ascii="Georgia" w:hAnsi="Georgia"/>
          <w:b/>
          <w:sz w:val="22"/>
          <w:szCs w:val="22"/>
        </w:rPr>
        <w:t>Vérification administrative et de la recevabilité</w:t>
      </w:r>
    </w:p>
    <w:p w14:paraId="2C191CDA" w14:textId="77777777" w:rsidR="00FB5D3A" w:rsidRPr="00E15F93" w:rsidRDefault="00FB5D3A" w:rsidP="00E15F93">
      <w:pPr>
        <w:pStyle w:val="Text1"/>
        <w:numPr>
          <w:ilvl w:val="0"/>
          <w:numId w:val="26"/>
        </w:numPr>
        <w:tabs>
          <w:tab w:val="left" w:pos="2608"/>
          <w:tab w:val="left" w:pos="3317"/>
        </w:tabs>
        <w:spacing w:after="120" w:line="264" w:lineRule="auto"/>
        <w:ind w:left="714" w:hanging="357"/>
        <w:rPr>
          <w:rStyle w:val="StyleText111ptChar"/>
          <w:rFonts w:ascii="Georgia" w:hAnsi="Georgia"/>
          <w:sz w:val="22"/>
          <w:szCs w:val="22"/>
        </w:rPr>
      </w:pPr>
      <w:r w:rsidRPr="00E15F93">
        <w:rPr>
          <w:rStyle w:val="StyleText111ptChar"/>
          <w:rFonts w:ascii="Georgia" w:hAnsi="Georgia"/>
          <w:sz w:val="22"/>
          <w:szCs w:val="22"/>
        </w:rPr>
        <w:t xml:space="preserve">La note conceptuelle répond à tous les critères spécifiés aux points 1 à 13 de la grille de vérification et d’évaluation fournie en Annexe F1a. </w:t>
      </w:r>
    </w:p>
    <w:p w14:paraId="5A74AA24" w14:textId="77777777" w:rsidR="00FB5D3A" w:rsidRPr="00E15F93" w:rsidRDefault="00FB5D3A" w:rsidP="00E15F93">
      <w:pPr>
        <w:pStyle w:val="Text1"/>
        <w:numPr>
          <w:ilvl w:val="0"/>
          <w:numId w:val="26"/>
        </w:numPr>
        <w:tabs>
          <w:tab w:val="left" w:pos="2608"/>
          <w:tab w:val="left" w:pos="3317"/>
        </w:tabs>
        <w:spacing w:before="120" w:after="120" w:line="264" w:lineRule="auto"/>
        <w:rPr>
          <w:rStyle w:val="StyleText111ptChar"/>
          <w:rFonts w:ascii="Georgia" w:hAnsi="Georgia"/>
          <w:sz w:val="22"/>
          <w:szCs w:val="22"/>
        </w:rPr>
      </w:pPr>
      <w:r w:rsidRPr="00E15F93">
        <w:rPr>
          <w:rStyle w:val="StyleText111ptChar"/>
          <w:rFonts w:ascii="Georgia" w:hAnsi="Georgia"/>
          <w:sz w:val="22"/>
          <w:szCs w:val="22"/>
        </w:rPr>
        <w:t xml:space="preserve">Si une information fait défaut ou est incorrecte, la note conceptuelle peut être rejetée sur cette </w:t>
      </w:r>
      <w:r w:rsidRPr="00E15F93">
        <w:rPr>
          <w:rFonts w:ascii="Georgia" w:hAnsi="Georgia"/>
          <w:b/>
          <w:sz w:val="22"/>
          <w:szCs w:val="22"/>
          <w:u w:val="single"/>
        </w:rPr>
        <w:t>seule</w:t>
      </w:r>
      <w:r w:rsidRPr="00E15F93">
        <w:rPr>
          <w:rStyle w:val="StyleText111ptChar"/>
          <w:rFonts w:ascii="Georgia" w:hAnsi="Georgia"/>
          <w:sz w:val="22"/>
          <w:szCs w:val="22"/>
        </w:rPr>
        <w:t xml:space="preserve"> base et elle ne sera pas évaluée. </w:t>
      </w:r>
    </w:p>
    <w:p w14:paraId="48B003D7" w14:textId="77777777" w:rsidR="00FB5D3A" w:rsidRPr="00E15F93" w:rsidRDefault="00FB5D3A" w:rsidP="00E15F93">
      <w:pPr>
        <w:pStyle w:val="Text1"/>
        <w:tabs>
          <w:tab w:val="left" w:pos="567"/>
          <w:tab w:val="left" w:pos="2608"/>
          <w:tab w:val="left" w:pos="3317"/>
        </w:tabs>
        <w:spacing w:before="120"/>
        <w:ind w:left="0"/>
        <w:rPr>
          <w:rFonts w:ascii="Georgia" w:hAnsi="Georgia"/>
          <w:b/>
          <w:sz w:val="22"/>
          <w:szCs w:val="22"/>
        </w:rPr>
      </w:pPr>
      <w:r w:rsidRPr="00E15F93">
        <w:rPr>
          <w:rFonts w:ascii="Georgia" w:hAnsi="Georgia"/>
          <w:b/>
          <w:sz w:val="22"/>
          <w:szCs w:val="22"/>
        </w:rPr>
        <w:t>Evaluation</w:t>
      </w:r>
    </w:p>
    <w:p w14:paraId="23902400" w14:textId="77777777" w:rsidR="00FB5D3A" w:rsidRPr="00E15F93" w:rsidRDefault="00FB5D3A" w:rsidP="00E15F93">
      <w:pPr>
        <w:pStyle w:val="Text1"/>
        <w:spacing w:after="120"/>
        <w:ind w:left="0"/>
        <w:rPr>
          <w:rFonts w:ascii="Georgia" w:hAnsi="Georgia"/>
          <w:sz w:val="22"/>
          <w:szCs w:val="22"/>
        </w:rPr>
      </w:pPr>
      <w:r w:rsidRPr="00E15F93">
        <w:rPr>
          <w:rFonts w:ascii="Georgia" w:hAnsi="Georgia"/>
          <w:sz w:val="22"/>
          <w:szCs w:val="22"/>
        </w:rPr>
        <w:t>Les notes conceptuelles satisfaisant aux conditions du premier contrôle administratif et de la recevabilité seront évaluées au regard de la pertinence et de la conception de l'action proposée.</w:t>
      </w:r>
    </w:p>
    <w:p w14:paraId="6BC1E61E" w14:textId="77777777" w:rsidR="00FB5D3A" w:rsidRPr="00E15F93" w:rsidRDefault="00FB5D3A" w:rsidP="00E15F93">
      <w:pPr>
        <w:jc w:val="both"/>
        <w:rPr>
          <w:rFonts w:ascii="Georgia" w:hAnsi="Georgia"/>
          <w:sz w:val="22"/>
          <w:szCs w:val="22"/>
        </w:rPr>
      </w:pPr>
      <w:r w:rsidRPr="00E15F93">
        <w:rPr>
          <w:rFonts w:ascii="Georgia" w:hAnsi="Georgia"/>
          <w:sz w:val="22"/>
          <w:szCs w:val="22"/>
        </w:rPr>
        <w:t>La note conceptuelle se verra attribuer une note globale sur 50 suivant la ventilation spécifiée dans les points 14 à 19 de la grille d'évaluation disponible en Annexe F1a.</w:t>
      </w:r>
    </w:p>
    <w:p w14:paraId="08A6101A" w14:textId="77777777" w:rsidR="00FB5D3A" w:rsidRPr="00E15F93" w:rsidRDefault="00FB5D3A" w:rsidP="00E15F93">
      <w:pPr>
        <w:jc w:val="both"/>
        <w:rPr>
          <w:rFonts w:ascii="Georgia" w:hAnsi="Georgia"/>
          <w:sz w:val="22"/>
          <w:szCs w:val="22"/>
        </w:rPr>
      </w:pPr>
      <w:r w:rsidRPr="00E15F93">
        <w:rPr>
          <w:rFonts w:ascii="Georgia" w:hAnsi="Georgia"/>
          <w:sz w:val="22"/>
          <w:szCs w:val="22"/>
        </w:rPr>
        <w:t xml:space="preserve"> </w:t>
      </w:r>
    </w:p>
    <w:p w14:paraId="65C46B04" w14:textId="77777777" w:rsidR="00FB5D3A" w:rsidRPr="00E15F93" w:rsidRDefault="00FB5D3A" w:rsidP="00E15F93">
      <w:pPr>
        <w:jc w:val="both"/>
        <w:rPr>
          <w:rFonts w:ascii="Georgia" w:hAnsi="Georgia"/>
          <w:sz w:val="22"/>
          <w:szCs w:val="22"/>
        </w:rPr>
      </w:pPr>
      <w:r w:rsidRPr="00E15F93">
        <w:rPr>
          <w:rFonts w:ascii="Georgia" w:hAnsi="Georgia"/>
          <w:sz w:val="22"/>
          <w:szCs w:val="22"/>
        </w:rPr>
        <w:t xml:space="preserve">Les </w:t>
      </w:r>
      <w:r w:rsidRPr="00E15F93">
        <w:rPr>
          <w:rFonts w:ascii="Georgia" w:hAnsi="Georgia"/>
          <w:sz w:val="22"/>
          <w:szCs w:val="22"/>
          <w:u w:val="single"/>
        </w:rPr>
        <w:t>critères d'évaluation</w:t>
      </w:r>
      <w:r w:rsidRPr="00E15F93">
        <w:rPr>
          <w:rFonts w:ascii="Georgia" w:hAnsi="Georgia"/>
          <w:sz w:val="22"/>
          <w:szCs w:val="22"/>
        </w:rPr>
        <w:t xml:space="preserve"> sont divisés par rubriques et sous-rubriques. Chaque sous-rubrique se verra attribuer un score compris entre 1 et 5 comme suit : 1 = très insuffisant, 2 = insuffisant, 3 = moyen, 4 = bon, 5 = très bon.</w:t>
      </w:r>
    </w:p>
    <w:p w14:paraId="3B4A73C9" w14:textId="77777777" w:rsidR="00FB5D3A" w:rsidRPr="00E15F93" w:rsidRDefault="00FB5D3A" w:rsidP="00E15F93">
      <w:pPr>
        <w:jc w:val="both"/>
        <w:rPr>
          <w:rFonts w:ascii="Georgia" w:hAnsi="Georgia"/>
          <w:sz w:val="22"/>
          <w:szCs w:val="22"/>
        </w:rPr>
      </w:pPr>
      <w:r w:rsidRPr="00E15F93">
        <w:rPr>
          <w:rFonts w:ascii="Georgia" w:hAnsi="Georgia"/>
          <w:sz w:val="22"/>
          <w:szCs w:val="22"/>
        </w:rPr>
        <w:t>Une fois toutes les notes conceptuelles évaluées, une liste sera établie, classant les actions proposées selon leur score total.</w:t>
      </w:r>
    </w:p>
    <w:p w14:paraId="3248BF1C" w14:textId="77777777" w:rsidR="00FB5D3A" w:rsidRPr="00E15F93" w:rsidRDefault="00FB5D3A" w:rsidP="00E15F93">
      <w:pPr>
        <w:jc w:val="both"/>
        <w:rPr>
          <w:rFonts w:ascii="Georgia" w:hAnsi="Georgia"/>
          <w:sz w:val="22"/>
          <w:szCs w:val="22"/>
        </w:rPr>
      </w:pPr>
      <w:r w:rsidRPr="00E15F93">
        <w:rPr>
          <w:rFonts w:ascii="Georgia" w:hAnsi="Georgia"/>
          <w:sz w:val="22"/>
          <w:szCs w:val="22"/>
        </w:rPr>
        <w:t xml:space="preserve">En premier lieu, seules les notes conceptuelles ayant atteint un score d'au moins 30 points seront </w:t>
      </w:r>
      <w:proofErr w:type="gramStart"/>
      <w:r w:rsidRPr="00E15F93">
        <w:rPr>
          <w:rFonts w:ascii="Georgia" w:hAnsi="Georgia"/>
          <w:sz w:val="22"/>
          <w:szCs w:val="22"/>
        </w:rPr>
        <w:t>pris</w:t>
      </w:r>
      <w:proofErr w:type="gramEnd"/>
      <w:r w:rsidRPr="00E15F93">
        <w:rPr>
          <w:rFonts w:ascii="Georgia" w:hAnsi="Georgia"/>
          <w:sz w:val="22"/>
          <w:szCs w:val="22"/>
        </w:rPr>
        <w:t xml:space="preserve"> en compte pour la présélection.</w:t>
      </w:r>
    </w:p>
    <w:p w14:paraId="2BD86DE3" w14:textId="77777777" w:rsidR="00FB5D3A" w:rsidRPr="00E15F93" w:rsidRDefault="00FB5D3A" w:rsidP="00E15F93">
      <w:pPr>
        <w:jc w:val="both"/>
        <w:rPr>
          <w:rFonts w:ascii="Georgia" w:hAnsi="Georgia"/>
          <w:sz w:val="22"/>
          <w:szCs w:val="22"/>
        </w:rPr>
      </w:pPr>
    </w:p>
    <w:p w14:paraId="28FC79B4" w14:textId="53F6903A" w:rsidR="00FB5D3A" w:rsidRPr="00E15F93" w:rsidRDefault="00FB5D3A" w:rsidP="00E15F93">
      <w:pPr>
        <w:jc w:val="both"/>
        <w:rPr>
          <w:rFonts w:ascii="Georgia" w:hAnsi="Georgia"/>
          <w:sz w:val="22"/>
          <w:szCs w:val="18"/>
        </w:rPr>
      </w:pPr>
      <w:r w:rsidRPr="00E15F93">
        <w:rPr>
          <w:rFonts w:ascii="Georgia" w:hAnsi="Georgia"/>
          <w:sz w:val="22"/>
          <w:szCs w:val="18"/>
        </w:rPr>
        <w:t xml:space="preserve">En second lieu, le nombre de notes conceptuelles sera réduit en tenant compte de leur rang dans la liste, au nombre de notes conceptuelles dont le montant cumulé total des contributions demandées est égal </w:t>
      </w:r>
      <w:r w:rsidR="24782AAF" w:rsidRPr="00E15F93">
        <w:rPr>
          <w:rFonts w:ascii="Georgia" w:hAnsi="Georgia"/>
          <w:sz w:val="22"/>
          <w:szCs w:val="18"/>
        </w:rPr>
        <w:t>à 300</w:t>
      </w:r>
      <w:r w:rsidRPr="00E15F93">
        <w:rPr>
          <w:rFonts w:ascii="Georgia" w:hAnsi="Georgia"/>
          <w:i/>
          <w:iCs/>
          <w:sz w:val="22"/>
          <w:szCs w:val="18"/>
        </w:rPr>
        <w:t xml:space="preserve"> %</w:t>
      </w:r>
      <w:r w:rsidRPr="00E15F93">
        <w:rPr>
          <w:rFonts w:ascii="Georgia" w:hAnsi="Georgia"/>
          <w:sz w:val="22"/>
          <w:szCs w:val="18"/>
        </w:rPr>
        <w:t xml:space="preserve"> du budget disponible pour le présent appel à propositions. </w:t>
      </w:r>
    </w:p>
    <w:p w14:paraId="78D5B8DE" w14:textId="77777777" w:rsidR="00FB5D3A" w:rsidRPr="00E15F93" w:rsidRDefault="00FB5D3A" w:rsidP="00E15F93">
      <w:pPr>
        <w:pStyle w:val="Text1"/>
        <w:tabs>
          <w:tab w:val="left" w:pos="0"/>
        </w:tabs>
        <w:spacing w:after="120"/>
        <w:ind w:left="0"/>
        <w:rPr>
          <w:rFonts w:ascii="Georgia" w:hAnsi="Georgia"/>
          <w:sz w:val="22"/>
          <w:szCs w:val="22"/>
        </w:rPr>
      </w:pPr>
      <w:r w:rsidRPr="00E15F93">
        <w:rPr>
          <w:rFonts w:ascii="Georgia" w:hAnsi="Georgia"/>
          <w:sz w:val="22"/>
          <w:szCs w:val="22"/>
        </w:rPr>
        <w:t>Après l'évaluation des notes conceptuelles, l'autorité contractante enverra une lettre à tous les demandeurs, les informant du numéro de référence qui leur a été attribué et si leur note conceptuelle a été évaluée ainsi que les résultats de cette évaluation.</w:t>
      </w:r>
    </w:p>
    <w:p w14:paraId="3A220B9E" w14:textId="77777777" w:rsidR="00FB5D3A" w:rsidRPr="00E15F93" w:rsidRDefault="00FB5D3A" w:rsidP="00E15F93">
      <w:pPr>
        <w:pStyle w:val="Text1"/>
        <w:tabs>
          <w:tab w:val="left" w:pos="0"/>
        </w:tabs>
        <w:spacing w:after="120"/>
        <w:ind w:left="0"/>
        <w:rPr>
          <w:rFonts w:ascii="Georgia" w:hAnsi="Georgia"/>
          <w:sz w:val="22"/>
          <w:szCs w:val="22"/>
        </w:rPr>
      </w:pPr>
      <w:r w:rsidRPr="00E15F93">
        <w:rPr>
          <w:rFonts w:ascii="Georgia" w:hAnsi="Georgia"/>
          <w:sz w:val="22"/>
          <w:szCs w:val="22"/>
        </w:rPr>
        <w:t xml:space="preserve">Les demandeurs dont les notes conceptuelles auront été présélectionnées seront ensuite invités à soumettre une proposition. </w:t>
      </w:r>
    </w:p>
    <w:p w14:paraId="472486B0" w14:textId="77777777" w:rsidR="00FB5D3A" w:rsidRPr="00E15F93" w:rsidRDefault="00FB5D3A" w:rsidP="00E15F93">
      <w:pPr>
        <w:jc w:val="both"/>
        <w:rPr>
          <w:rFonts w:ascii="Georgia" w:hAnsi="Georgia"/>
          <w:sz w:val="22"/>
          <w:szCs w:val="22"/>
          <w:u w:val="single"/>
        </w:rPr>
      </w:pPr>
    </w:p>
    <w:p w14:paraId="5F4FE30E" w14:textId="77777777" w:rsidR="00FB5D3A" w:rsidRPr="00E15F93" w:rsidRDefault="00FB5D3A" w:rsidP="00E15F93">
      <w:pPr>
        <w:tabs>
          <w:tab w:val="left" w:pos="567"/>
        </w:tabs>
        <w:jc w:val="both"/>
        <w:rPr>
          <w:rFonts w:ascii="Georgia" w:hAnsi="Georgia"/>
          <w:b/>
          <w:sz w:val="22"/>
          <w:szCs w:val="22"/>
        </w:rPr>
      </w:pPr>
      <w:r w:rsidRPr="00E15F93">
        <w:rPr>
          <w:rFonts w:ascii="Georgia" w:hAnsi="Georgia"/>
          <w:b/>
          <w:sz w:val="22"/>
          <w:szCs w:val="22"/>
        </w:rPr>
        <w:lastRenderedPageBreak/>
        <w:t>(2)</w:t>
      </w:r>
      <w:r w:rsidRPr="00E15F93">
        <w:rPr>
          <w:rFonts w:ascii="Georgia" w:hAnsi="Georgia"/>
          <w:b/>
          <w:sz w:val="22"/>
          <w:szCs w:val="22"/>
        </w:rPr>
        <w:tab/>
        <w:t>2</w:t>
      </w:r>
      <w:r w:rsidRPr="00E15F93">
        <w:rPr>
          <w:rFonts w:ascii="Georgia" w:hAnsi="Georgia"/>
          <w:b/>
          <w:sz w:val="22"/>
          <w:szCs w:val="22"/>
          <w:vertAlign w:val="superscript"/>
        </w:rPr>
        <w:t>e</w:t>
      </w:r>
      <w:r w:rsidRPr="00E15F93">
        <w:rPr>
          <w:rFonts w:ascii="Georgia" w:hAnsi="Georgia"/>
          <w:b/>
          <w:sz w:val="22"/>
          <w:szCs w:val="22"/>
        </w:rPr>
        <w:t xml:space="preserve"> PHASE : OUVERTURE</w:t>
      </w:r>
      <w:r w:rsidRPr="00E15F93">
        <w:rPr>
          <w:rFonts w:ascii="Georgia" w:hAnsi="Georgia"/>
          <w:b/>
          <w:bCs/>
          <w:sz w:val="22"/>
          <w:szCs w:val="22"/>
        </w:rPr>
        <w:t xml:space="preserve">, VÉRIFICATION ADMINISTRATIVE, VERIFICATION DE LA RECEVABILITE ET </w:t>
      </w:r>
      <w:r w:rsidRPr="00E15F93">
        <w:rPr>
          <w:rFonts w:ascii="Georgia" w:hAnsi="Georgia"/>
          <w:b/>
          <w:sz w:val="22"/>
          <w:szCs w:val="22"/>
        </w:rPr>
        <w:t>ÉVALUATION DES PROPOSITIONS</w:t>
      </w:r>
    </w:p>
    <w:p w14:paraId="16C6771D" w14:textId="77777777" w:rsidR="00FB5D3A" w:rsidRPr="00E15F93" w:rsidRDefault="00FB5D3A" w:rsidP="00E15F93">
      <w:pPr>
        <w:pStyle w:val="Text1"/>
        <w:tabs>
          <w:tab w:val="left" w:pos="567"/>
          <w:tab w:val="left" w:pos="2608"/>
          <w:tab w:val="left" w:pos="3317"/>
        </w:tabs>
        <w:spacing w:before="120"/>
        <w:ind w:left="0"/>
        <w:rPr>
          <w:rFonts w:ascii="Georgia" w:hAnsi="Georgia"/>
          <w:sz w:val="22"/>
          <w:szCs w:val="22"/>
        </w:rPr>
      </w:pPr>
      <w:r w:rsidRPr="00E15F93">
        <w:rPr>
          <w:rFonts w:ascii="Georgia" w:hAnsi="Georgia"/>
          <w:sz w:val="22"/>
          <w:szCs w:val="22"/>
        </w:rPr>
        <w:t>Les éléments suivants seront examinés :</w:t>
      </w:r>
    </w:p>
    <w:p w14:paraId="56D46402" w14:textId="77777777" w:rsidR="00FB5D3A" w:rsidRPr="00E15F93" w:rsidRDefault="00FB5D3A" w:rsidP="00E15F93">
      <w:pPr>
        <w:pStyle w:val="Text1"/>
        <w:tabs>
          <w:tab w:val="left" w:pos="567"/>
          <w:tab w:val="left" w:pos="2608"/>
          <w:tab w:val="left" w:pos="3317"/>
        </w:tabs>
        <w:spacing w:before="120"/>
        <w:ind w:left="0"/>
        <w:rPr>
          <w:rFonts w:ascii="Georgia" w:hAnsi="Georgia"/>
          <w:b/>
          <w:sz w:val="22"/>
          <w:szCs w:val="22"/>
        </w:rPr>
      </w:pPr>
      <w:r w:rsidRPr="00E15F93">
        <w:rPr>
          <w:rFonts w:ascii="Georgia" w:hAnsi="Georgia"/>
          <w:b/>
          <w:sz w:val="22"/>
          <w:szCs w:val="22"/>
        </w:rPr>
        <w:t>Ouverture :</w:t>
      </w:r>
    </w:p>
    <w:p w14:paraId="2D0D7DB7" w14:textId="77777777" w:rsidR="00FB5D3A" w:rsidRPr="00E15F93" w:rsidRDefault="00FB5D3A" w:rsidP="00E15F93">
      <w:pPr>
        <w:numPr>
          <w:ilvl w:val="0"/>
          <w:numId w:val="25"/>
        </w:numPr>
        <w:spacing w:after="120" w:line="264" w:lineRule="auto"/>
        <w:ind w:left="714" w:hanging="357"/>
        <w:jc w:val="both"/>
        <w:rPr>
          <w:rFonts w:ascii="Georgia" w:hAnsi="Georgia"/>
          <w:sz w:val="22"/>
          <w:szCs w:val="22"/>
        </w:rPr>
      </w:pPr>
      <w:r w:rsidRPr="00E15F93">
        <w:rPr>
          <w:rFonts w:ascii="Georgia" w:hAnsi="Georgia"/>
          <w:sz w:val="22"/>
          <w:szCs w:val="22"/>
        </w:rPr>
        <w:t>Le respect de la date limite de soumission. Si la date limite n’a pas été respectée, la proposition sera automatiquement rejetée.</w:t>
      </w:r>
    </w:p>
    <w:p w14:paraId="799C98EA" w14:textId="77777777" w:rsidR="00FB5D3A" w:rsidRPr="00E15F93" w:rsidRDefault="00FB5D3A" w:rsidP="00E15F93">
      <w:pPr>
        <w:pStyle w:val="Text1"/>
        <w:keepNext/>
        <w:tabs>
          <w:tab w:val="left" w:pos="567"/>
          <w:tab w:val="left" w:pos="2608"/>
          <w:tab w:val="left" w:pos="3317"/>
        </w:tabs>
        <w:spacing w:before="120"/>
        <w:ind w:left="0"/>
        <w:rPr>
          <w:rFonts w:ascii="Georgia" w:hAnsi="Georgia"/>
          <w:b/>
          <w:sz w:val="22"/>
          <w:szCs w:val="22"/>
        </w:rPr>
      </w:pPr>
      <w:r w:rsidRPr="00E15F93">
        <w:rPr>
          <w:rFonts w:ascii="Georgia" w:hAnsi="Georgia"/>
          <w:b/>
          <w:sz w:val="22"/>
          <w:szCs w:val="22"/>
        </w:rPr>
        <w:t>Vérification administrative et de la recevabilité</w:t>
      </w:r>
    </w:p>
    <w:p w14:paraId="07A33522" w14:textId="77777777" w:rsidR="00FB5D3A" w:rsidRPr="00E15F93" w:rsidRDefault="00FB5D3A" w:rsidP="00E15F93">
      <w:pPr>
        <w:pStyle w:val="Text1"/>
        <w:numPr>
          <w:ilvl w:val="0"/>
          <w:numId w:val="26"/>
        </w:numPr>
        <w:tabs>
          <w:tab w:val="left" w:pos="2608"/>
          <w:tab w:val="left" w:pos="3317"/>
        </w:tabs>
        <w:spacing w:before="120" w:after="120" w:line="264" w:lineRule="auto"/>
        <w:rPr>
          <w:rStyle w:val="StyleText111ptChar"/>
          <w:rFonts w:ascii="Georgia" w:hAnsi="Georgia"/>
          <w:sz w:val="22"/>
          <w:szCs w:val="22"/>
        </w:rPr>
      </w:pPr>
      <w:r w:rsidRPr="00E15F93">
        <w:rPr>
          <w:rFonts w:ascii="Georgia" w:hAnsi="Georgia"/>
          <w:sz w:val="22"/>
          <w:szCs w:val="22"/>
        </w:rPr>
        <w:t xml:space="preserve">La proposition </w:t>
      </w:r>
      <w:r w:rsidRPr="00E15F93">
        <w:rPr>
          <w:rStyle w:val="StyleText111ptChar"/>
          <w:rFonts w:ascii="Georgia" w:hAnsi="Georgia"/>
          <w:sz w:val="22"/>
          <w:szCs w:val="22"/>
        </w:rPr>
        <w:t xml:space="preserve">répond à tous les critères spécifiés aux points 1 à 12 de la grille de vérification et d’évaluation fournie en Annexe F2a. </w:t>
      </w:r>
    </w:p>
    <w:p w14:paraId="1B3A1107" w14:textId="77777777" w:rsidR="00FB5D3A" w:rsidRPr="00E15F93" w:rsidRDefault="00FB5D3A" w:rsidP="00E15F93">
      <w:pPr>
        <w:numPr>
          <w:ilvl w:val="0"/>
          <w:numId w:val="25"/>
        </w:numPr>
        <w:spacing w:before="120" w:after="120" w:line="264" w:lineRule="auto"/>
        <w:ind w:left="714" w:hanging="357"/>
        <w:jc w:val="both"/>
        <w:rPr>
          <w:rFonts w:ascii="Georgia" w:hAnsi="Georgia"/>
          <w:sz w:val="22"/>
          <w:szCs w:val="22"/>
        </w:rPr>
      </w:pPr>
      <w:r w:rsidRPr="00E15F93">
        <w:rPr>
          <w:rFonts w:ascii="Georgia" w:hAnsi="Georgia"/>
          <w:sz w:val="22"/>
          <w:szCs w:val="22"/>
        </w:rPr>
        <w:t xml:space="preserve">Si une des informations demandées est manquante ou incomplète, la proposition peut être rejetée sur cette </w:t>
      </w:r>
      <w:r w:rsidRPr="00E15F93">
        <w:rPr>
          <w:rFonts w:ascii="Georgia" w:hAnsi="Georgia"/>
          <w:b/>
          <w:sz w:val="22"/>
          <w:szCs w:val="22"/>
          <w:u w:val="single"/>
        </w:rPr>
        <w:t>seule</w:t>
      </w:r>
      <w:r w:rsidRPr="00E15F93">
        <w:rPr>
          <w:rFonts w:ascii="Georgia" w:hAnsi="Georgia"/>
          <w:sz w:val="22"/>
          <w:szCs w:val="22"/>
        </w:rPr>
        <w:t xml:space="preserve"> base et elle ne sera pas évaluée.</w:t>
      </w:r>
    </w:p>
    <w:p w14:paraId="1DABEB73" w14:textId="77777777" w:rsidR="00FB5D3A" w:rsidRPr="00E15F93" w:rsidRDefault="00FB5D3A" w:rsidP="00E15F93">
      <w:pPr>
        <w:pStyle w:val="Text1"/>
        <w:tabs>
          <w:tab w:val="left" w:pos="567"/>
          <w:tab w:val="left" w:pos="2608"/>
          <w:tab w:val="left" w:pos="3317"/>
        </w:tabs>
        <w:spacing w:before="120"/>
        <w:ind w:left="0"/>
        <w:rPr>
          <w:rFonts w:ascii="Georgia" w:hAnsi="Georgia"/>
          <w:b/>
          <w:sz w:val="22"/>
          <w:szCs w:val="22"/>
        </w:rPr>
      </w:pPr>
      <w:r w:rsidRPr="00E15F93">
        <w:rPr>
          <w:rFonts w:ascii="Georgia" w:hAnsi="Georgia"/>
          <w:b/>
          <w:sz w:val="22"/>
          <w:szCs w:val="22"/>
        </w:rPr>
        <w:t>Evaluation</w:t>
      </w:r>
    </w:p>
    <w:p w14:paraId="67744D34" w14:textId="77777777" w:rsidR="00FB5D3A" w:rsidRPr="00E15F93" w:rsidRDefault="00FB5D3A" w:rsidP="00E15F93">
      <w:pPr>
        <w:pStyle w:val="Text1"/>
        <w:spacing w:after="120"/>
        <w:ind w:left="0"/>
        <w:rPr>
          <w:rFonts w:ascii="Georgia" w:hAnsi="Georgia"/>
          <w:sz w:val="22"/>
          <w:szCs w:val="22"/>
        </w:rPr>
      </w:pPr>
      <w:r w:rsidRPr="00E15F93">
        <w:rPr>
          <w:rFonts w:ascii="Georgia" w:hAnsi="Georgia"/>
          <w:b/>
          <w:sz w:val="22"/>
          <w:szCs w:val="22"/>
        </w:rPr>
        <w:t>Étape 1</w:t>
      </w:r>
      <w:r w:rsidRPr="00E15F93">
        <w:rPr>
          <w:rFonts w:ascii="Georgia" w:hAnsi="Georgia"/>
          <w:sz w:val="22"/>
          <w:szCs w:val="22"/>
        </w:rPr>
        <w:t> : Les propositions satisfaisant aux conditions de la vérification administrative et de la recevabilité seront évaluées.</w:t>
      </w:r>
    </w:p>
    <w:p w14:paraId="73C2A718" w14:textId="77777777" w:rsidR="00FB5D3A" w:rsidRPr="00E15F93" w:rsidRDefault="00FB5D3A" w:rsidP="00E15F93">
      <w:pPr>
        <w:jc w:val="both"/>
        <w:rPr>
          <w:rFonts w:ascii="Georgia" w:hAnsi="Georgia"/>
          <w:sz w:val="22"/>
          <w:szCs w:val="22"/>
        </w:rPr>
      </w:pPr>
      <w:r w:rsidRPr="00E15F93">
        <w:rPr>
          <w:rFonts w:ascii="Georgia" w:hAnsi="Georgia"/>
          <w:sz w:val="22"/>
          <w:szCs w:val="22"/>
        </w:rPr>
        <w:t>La qualité des propositions, y compris le budget proposé et la capacité des demandeurs, se verra attribuer une note sur 100 sur la base des critères d’évaluation 13 à 26 de la grille</w:t>
      </w:r>
      <w:r w:rsidRPr="00E15F93">
        <w:rPr>
          <w:rStyle w:val="StyleText111ptChar"/>
          <w:rFonts w:ascii="Georgia" w:hAnsi="Georgia"/>
          <w:sz w:val="22"/>
          <w:szCs w:val="22"/>
        </w:rPr>
        <w:t xml:space="preserve"> de vérification et d’évaluation</w:t>
      </w:r>
      <w:r w:rsidRPr="00E15F93">
        <w:rPr>
          <w:rFonts w:ascii="Georgia" w:hAnsi="Georgia"/>
          <w:sz w:val="22"/>
          <w:szCs w:val="22"/>
        </w:rPr>
        <w:t xml:space="preserve"> </w:t>
      </w:r>
      <w:r w:rsidRPr="00E15F93">
        <w:rPr>
          <w:rStyle w:val="StyleText111ptChar"/>
          <w:rFonts w:ascii="Georgia" w:hAnsi="Georgia"/>
          <w:sz w:val="22"/>
          <w:szCs w:val="22"/>
        </w:rPr>
        <w:t>fournie en Annexe F2a</w:t>
      </w:r>
      <w:r w:rsidRPr="00E15F93">
        <w:rPr>
          <w:rFonts w:ascii="Georgia" w:hAnsi="Georgia"/>
          <w:sz w:val="22"/>
          <w:szCs w:val="22"/>
        </w:rPr>
        <w:t>. Les critères d’évaluation se décomposent en critères de sélection et critères d’attribution.</w:t>
      </w:r>
    </w:p>
    <w:p w14:paraId="0D913071" w14:textId="77777777" w:rsidR="00FB5D3A" w:rsidRPr="00E15F93" w:rsidRDefault="00FB5D3A" w:rsidP="00E15F93">
      <w:pPr>
        <w:jc w:val="both"/>
        <w:rPr>
          <w:rFonts w:ascii="Georgia" w:hAnsi="Georgia"/>
          <w:sz w:val="22"/>
          <w:szCs w:val="22"/>
        </w:rPr>
      </w:pPr>
      <w:r w:rsidRPr="00E15F93">
        <w:rPr>
          <w:rFonts w:ascii="Georgia" w:hAnsi="Georgia"/>
          <w:sz w:val="22"/>
          <w:szCs w:val="22"/>
        </w:rPr>
        <w:t>Les critères de sélection visent à assurer que les demandeurs :</w:t>
      </w:r>
    </w:p>
    <w:p w14:paraId="15FC281C" w14:textId="77777777" w:rsidR="00FB5D3A" w:rsidRPr="00E15F93" w:rsidRDefault="00FB5D3A" w:rsidP="00E15F93">
      <w:pPr>
        <w:numPr>
          <w:ilvl w:val="0"/>
          <w:numId w:val="25"/>
        </w:numPr>
        <w:spacing w:before="120" w:after="120" w:line="264" w:lineRule="auto"/>
        <w:ind w:left="714" w:hanging="357"/>
        <w:jc w:val="both"/>
        <w:rPr>
          <w:rFonts w:ascii="Georgia" w:hAnsi="Georgia"/>
          <w:sz w:val="22"/>
          <w:szCs w:val="22"/>
        </w:rPr>
      </w:pPr>
      <w:r w:rsidRPr="00E15F93">
        <w:rPr>
          <w:rFonts w:ascii="Georgia" w:hAnsi="Georgia"/>
          <w:sz w:val="22"/>
          <w:szCs w:val="22"/>
        </w:rPr>
        <w:t>Disposent de sources de financement stables et suffisantes pour maintenir leur activité tout au long de l’action proposée et, si nécessaire, pour participer à son financement ;</w:t>
      </w:r>
    </w:p>
    <w:p w14:paraId="059B7179" w14:textId="77777777" w:rsidR="00FB5D3A" w:rsidRPr="00E15F93" w:rsidRDefault="00FB5D3A" w:rsidP="00E15F93">
      <w:pPr>
        <w:numPr>
          <w:ilvl w:val="0"/>
          <w:numId w:val="25"/>
        </w:numPr>
        <w:spacing w:before="120" w:after="120" w:line="264" w:lineRule="auto"/>
        <w:ind w:left="714" w:hanging="357"/>
        <w:jc w:val="both"/>
        <w:rPr>
          <w:rFonts w:ascii="Georgia" w:hAnsi="Georgia"/>
          <w:sz w:val="22"/>
          <w:szCs w:val="22"/>
        </w:rPr>
      </w:pPr>
      <w:r w:rsidRPr="00E15F93">
        <w:rPr>
          <w:rFonts w:ascii="Georgia" w:hAnsi="Georgia"/>
          <w:sz w:val="22"/>
          <w:szCs w:val="22"/>
        </w:rPr>
        <w:t xml:space="preserve">Disposent de la capacité de gestion et des compétences et qualifications professionnelles requises pour mener à bien l’action proposée. </w:t>
      </w:r>
    </w:p>
    <w:p w14:paraId="375CE462" w14:textId="77777777" w:rsidR="00FB5D3A" w:rsidRPr="00E15F93" w:rsidRDefault="00FB5D3A" w:rsidP="00E15F93">
      <w:pPr>
        <w:spacing w:before="120"/>
        <w:jc w:val="both"/>
        <w:rPr>
          <w:rFonts w:ascii="Georgia" w:hAnsi="Georgia"/>
          <w:sz w:val="22"/>
          <w:szCs w:val="22"/>
        </w:rPr>
      </w:pPr>
      <w:r w:rsidRPr="00E15F93">
        <w:rPr>
          <w:rFonts w:ascii="Georgia" w:hAnsi="Georgia"/>
          <w:sz w:val="22"/>
          <w:szCs w:val="22"/>
        </w:rPr>
        <w:t>Les critères d’attribution</w:t>
      </w:r>
      <w:r w:rsidRPr="00E15F93">
        <w:rPr>
          <w:rFonts w:ascii="Georgia" w:hAnsi="Georgia"/>
          <w:b/>
          <w:sz w:val="22"/>
          <w:szCs w:val="22"/>
        </w:rPr>
        <w:t xml:space="preserve"> </w:t>
      </w:r>
      <w:r w:rsidRPr="00E15F93">
        <w:rPr>
          <w:rFonts w:ascii="Georgia" w:hAnsi="Georgia"/>
          <w:sz w:val="22"/>
          <w:szCs w:val="22"/>
        </w:rPr>
        <w:t>aident à évaluer la qualité des propositions au regard des objectifs et priorités fixés, et d’octroyer les subsides aux projets qui maximisent l’efficacité globale de l’appel à propositions. Ils concernent la pertinence de l’action et sa cohérence avec les objectifs de l’appel à propositions, la qualité, l'effet escompté, la durabilité de l’action ainsi que son efficacité par rapport aux coûts.</w:t>
      </w:r>
    </w:p>
    <w:p w14:paraId="01B24AA3" w14:textId="77777777" w:rsidR="00FB5D3A" w:rsidRPr="00E15F93" w:rsidRDefault="00FB5D3A" w:rsidP="00E15F93">
      <w:pPr>
        <w:jc w:val="both"/>
        <w:rPr>
          <w:rFonts w:ascii="Georgia" w:hAnsi="Georgia"/>
          <w:sz w:val="22"/>
          <w:szCs w:val="22"/>
        </w:rPr>
      </w:pPr>
      <w:r w:rsidRPr="00E15F93">
        <w:rPr>
          <w:rFonts w:ascii="Georgia" w:hAnsi="Georgia"/>
          <w:sz w:val="22"/>
          <w:szCs w:val="22"/>
        </w:rPr>
        <w:t xml:space="preserve">Les </w:t>
      </w:r>
      <w:r w:rsidRPr="00E15F93">
        <w:rPr>
          <w:rFonts w:ascii="Georgia" w:hAnsi="Georgia"/>
          <w:sz w:val="22"/>
          <w:szCs w:val="22"/>
          <w:u w:val="single"/>
        </w:rPr>
        <w:t>critères d'évaluation</w:t>
      </w:r>
      <w:r w:rsidRPr="00E15F93">
        <w:rPr>
          <w:rFonts w:ascii="Georgia" w:hAnsi="Georgia"/>
          <w:sz w:val="22"/>
          <w:szCs w:val="22"/>
        </w:rPr>
        <w:t xml:space="preserve"> sont divisés par rubriques et sous-rubriques. Chaque sous-rubrique se verra attribuer un score compris entre 1 et 5 comme suit : 1 = très insuffisant, 2 = insuffisant, 3 = moyen, 4 = bon, 5 = très bon. </w:t>
      </w:r>
    </w:p>
    <w:p w14:paraId="2FE60A2F" w14:textId="77777777" w:rsidR="00FB5D3A" w:rsidRPr="00E15F93" w:rsidRDefault="00FB5D3A" w:rsidP="00E15F93">
      <w:pPr>
        <w:jc w:val="both"/>
        <w:rPr>
          <w:rFonts w:ascii="Georgia" w:hAnsi="Georgia"/>
          <w:sz w:val="22"/>
          <w:szCs w:val="22"/>
        </w:rPr>
      </w:pPr>
      <w:r w:rsidRPr="00E15F93">
        <w:rPr>
          <w:rFonts w:ascii="Georgia" w:hAnsi="Georgia"/>
          <w:sz w:val="22"/>
          <w:szCs w:val="22"/>
        </w:rPr>
        <w:t>Seules les propositions qui auront atteint la note globale de 60/100 seront présélectionnées.</w:t>
      </w:r>
    </w:p>
    <w:p w14:paraId="2721850B" w14:textId="77777777" w:rsidR="00FB5D3A" w:rsidRPr="00E15F93" w:rsidRDefault="00FB5D3A" w:rsidP="00E15F93">
      <w:pPr>
        <w:jc w:val="both"/>
        <w:rPr>
          <w:rFonts w:ascii="Georgia" w:hAnsi="Georgia"/>
          <w:sz w:val="22"/>
          <w:szCs w:val="22"/>
        </w:rPr>
      </w:pPr>
      <w:r w:rsidRPr="00E15F93">
        <w:rPr>
          <w:rFonts w:ascii="Georgia" w:hAnsi="Georgia"/>
          <w:sz w:val="22"/>
          <w:szCs w:val="22"/>
        </w:rPr>
        <w:t>Les meilleures propositions seront reprises dans un tableau d’attribution provisoire, classées d’après leur score et dans les limites des fonds disponibles. Les autres propositions présélectionnées seront placées sur une liste de réserve.</w:t>
      </w:r>
    </w:p>
    <w:p w14:paraId="4BF9CAEA" w14:textId="0CC37AF0" w:rsidR="00FB5D3A" w:rsidRPr="00E15F93" w:rsidRDefault="00FB5D3A" w:rsidP="00E15F93">
      <w:pPr>
        <w:jc w:val="both"/>
        <w:rPr>
          <w:rFonts w:ascii="Georgia" w:hAnsi="Georgia"/>
          <w:sz w:val="22"/>
          <w:szCs w:val="22"/>
        </w:rPr>
      </w:pPr>
      <w:r w:rsidRPr="2CDF3195">
        <w:rPr>
          <w:rFonts w:ascii="Georgia" w:hAnsi="Georgia"/>
          <w:b/>
          <w:bCs/>
          <w:sz w:val="22"/>
          <w:szCs w:val="22"/>
        </w:rPr>
        <w:t>Etape 2</w:t>
      </w:r>
      <w:r w:rsidRPr="2CDF3195">
        <w:rPr>
          <w:rFonts w:ascii="Georgia" w:hAnsi="Georgia"/>
          <w:sz w:val="22"/>
          <w:szCs w:val="22"/>
        </w:rPr>
        <w:t> : Les documents justificatifs relatifs aux motifs d’exclusion seront demandés aux demandeurs figurant dans le tableau d’attribution provisoire. En cas d’incapacité de fournir ces documents endéans les 15 jours, les propositions correspondantes ne seront pas retenues.</w:t>
      </w:r>
    </w:p>
    <w:p w14:paraId="48EA5DA1" w14:textId="77777777" w:rsidR="00FB5D3A" w:rsidRPr="00E15F93" w:rsidRDefault="00FB5D3A" w:rsidP="00E15F93">
      <w:pPr>
        <w:keepNext/>
        <w:jc w:val="both"/>
        <w:rPr>
          <w:rFonts w:ascii="Georgia" w:hAnsi="Georgia"/>
          <w:b/>
          <w:i/>
          <w:sz w:val="22"/>
          <w:szCs w:val="22"/>
        </w:rPr>
      </w:pPr>
    </w:p>
    <w:p w14:paraId="6216D588" w14:textId="77777777" w:rsidR="00FB5D3A" w:rsidRPr="00E15F93" w:rsidRDefault="00FB5D3A" w:rsidP="00E15F93">
      <w:pPr>
        <w:keepNext/>
        <w:jc w:val="both"/>
        <w:rPr>
          <w:rFonts w:ascii="Georgia" w:hAnsi="Georgia"/>
          <w:b/>
          <w:i/>
          <w:sz w:val="22"/>
          <w:szCs w:val="22"/>
        </w:rPr>
      </w:pPr>
      <w:r w:rsidRPr="00E15F93">
        <w:rPr>
          <w:rFonts w:ascii="Georgia" w:hAnsi="Georgia"/>
          <w:b/>
          <w:i/>
          <w:sz w:val="22"/>
          <w:szCs w:val="22"/>
        </w:rPr>
        <w:t>Sélection</w:t>
      </w:r>
    </w:p>
    <w:p w14:paraId="210ABFC3" w14:textId="77777777" w:rsidR="00FB5D3A" w:rsidRPr="00E15F93" w:rsidRDefault="00FB5D3A" w:rsidP="00E15F93">
      <w:pPr>
        <w:keepNext/>
        <w:jc w:val="both"/>
        <w:rPr>
          <w:rFonts w:ascii="Georgia" w:hAnsi="Georgia"/>
          <w:i/>
          <w:sz w:val="22"/>
          <w:szCs w:val="22"/>
        </w:rPr>
      </w:pPr>
    </w:p>
    <w:p w14:paraId="346B7142" w14:textId="77777777" w:rsidR="00FB5D3A" w:rsidRPr="00E15F93" w:rsidRDefault="00FB5D3A" w:rsidP="00E15F93">
      <w:pPr>
        <w:jc w:val="both"/>
        <w:rPr>
          <w:rFonts w:ascii="Georgia" w:hAnsi="Georgia"/>
          <w:sz w:val="22"/>
          <w:szCs w:val="22"/>
        </w:rPr>
      </w:pPr>
      <w:r w:rsidRPr="00E15F93">
        <w:rPr>
          <w:rFonts w:ascii="Georgia" w:hAnsi="Georgia"/>
          <w:sz w:val="22"/>
          <w:szCs w:val="22"/>
        </w:rPr>
        <w:t xml:space="preserve">A la fin de l’étape 2 le tableau d’attribution sera considéré comme définitif. Il reprend l’ensemble des propositions sélectionnées d’après leur score et dans les limites des fonds disponibles. </w:t>
      </w:r>
    </w:p>
    <w:p w14:paraId="18E4CD84" w14:textId="77777777" w:rsidR="00FB5D3A" w:rsidRPr="00E15F93" w:rsidRDefault="00FB5D3A" w:rsidP="00E15F93">
      <w:pPr>
        <w:jc w:val="both"/>
        <w:rPr>
          <w:rFonts w:ascii="Georgia" w:hAnsi="Georgia"/>
          <w:sz w:val="22"/>
          <w:szCs w:val="22"/>
        </w:rPr>
      </w:pPr>
    </w:p>
    <w:p w14:paraId="1CAD00F2" w14:textId="77777777" w:rsidR="00FB5D3A" w:rsidRPr="00E15F93" w:rsidRDefault="00FB5D3A" w:rsidP="00E15F93">
      <w:pPr>
        <w:jc w:val="both"/>
        <w:rPr>
          <w:rFonts w:ascii="Georgia" w:hAnsi="Georgia"/>
          <w:sz w:val="22"/>
          <w:szCs w:val="22"/>
        </w:rPr>
      </w:pPr>
      <w:r w:rsidRPr="00E15F93">
        <w:rPr>
          <w:rFonts w:ascii="Georgia" w:hAnsi="Georgia"/>
          <w:sz w:val="22"/>
          <w:szCs w:val="22"/>
        </w:rPr>
        <w:lastRenderedPageBreak/>
        <w:t xml:space="preserve">Attention les demandeurs éventuellement repêchés dans la liste de réserve ultérieurement, si des fonds supplémentaires deviennent disponibles, devront eux aussi passer l’étape 2 décrite plus haut. </w:t>
      </w:r>
      <w:bookmarkStart w:id="96" w:name="_Toc412643714"/>
      <w:bookmarkStart w:id="97" w:name="_Toc412643715"/>
      <w:bookmarkStart w:id="98" w:name="_Toc412643716"/>
      <w:bookmarkStart w:id="99" w:name="_Toc412643717"/>
      <w:bookmarkStart w:id="100" w:name="_Toc412643710"/>
      <w:bookmarkStart w:id="101" w:name="_Toc412643718"/>
      <w:bookmarkStart w:id="102" w:name="_Toc412643704"/>
      <w:bookmarkStart w:id="103" w:name="_Toc412643711"/>
      <w:bookmarkStart w:id="104" w:name="_Toc412643702"/>
      <w:bookmarkStart w:id="105" w:name="_Toc412643709"/>
      <w:bookmarkStart w:id="106" w:name="_Toc412643712"/>
      <w:bookmarkStart w:id="107" w:name="_Toc412643713"/>
      <w:bookmarkStart w:id="108" w:name="_Toc412643703"/>
      <w:bookmarkStart w:id="109" w:name="_Toc412643720"/>
      <w:bookmarkStart w:id="110" w:name="_Toc412643719"/>
      <w:bookmarkStart w:id="111" w:name="_Toc412643721"/>
      <w:bookmarkStart w:id="112" w:name="_Toc412643729"/>
      <w:bookmarkStart w:id="113" w:name="_Toc412643722"/>
      <w:bookmarkStart w:id="114" w:name="_Toc412643728"/>
      <w:bookmarkStart w:id="115" w:name="_Toc177470939"/>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23B60FBB" w14:textId="588CE191" w:rsidR="00A620BE" w:rsidRPr="00E15F93" w:rsidRDefault="00A620BE" w:rsidP="00E15F93">
      <w:pPr>
        <w:jc w:val="both"/>
        <w:rPr>
          <w:rFonts w:ascii="Georgia" w:hAnsi="Georgia"/>
          <w:sz w:val="22"/>
          <w:szCs w:val="18"/>
        </w:rPr>
      </w:pPr>
    </w:p>
    <w:p w14:paraId="3409FC09" w14:textId="518E887A" w:rsidR="00FB5D3A" w:rsidRPr="00E15F93" w:rsidRDefault="00FB5D3A" w:rsidP="00E15F93">
      <w:pPr>
        <w:spacing w:after="120"/>
        <w:jc w:val="both"/>
        <w:rPr>
          <w:rFonts w:ascii="Georgia" w:hAnsi="Georgia" w:cs="Arial"/>
          <w:i/>
          <w:iCs/>
          <w:color w:val="404040" w:themeColor="text1" w:themeTint="BF"/>
          <w:sz w:val="18"/>
          <w:szCs w:val="18"/>
        </w:rPr>
      </w:pPr>
      <w:r w:rsidRPr="00E15F93">
        <w:rPr>
          <w:rFonts w:ascii="Georgia" w:hAnsi="Georgia" w:cs="Arial"/>
          <w:b/>
          <w:bCs/>
          <w:color w:val="404040" w:themeColor="text1" w:themeTint="BF"/>
          <w:sz w:val="18"/>
          <w:szCs w:val="18"/>
        </w:rPr>
        <w:t>Etape 3</w:t>
      </w:r>
      <w:r w:rsidRPr="00E15F93">
        <w:rPr>
          <w:rFonts w:ascii="Georgia" w:hAnsi="Georgia" w:cs="Arial"/>
          <w:color w:val="404040" w:themeColor="text1" w:themeTint="BF"/>
          <w:sz w:val="18"/>
          <w:szCs w:val="18"/>
        </w:rPr>
        <w:t xml:space="preserve"> </w:t>
      </w:r>
    </w:p>
    <w:p w14:paraId="766E7EE5" w14:textId="77777777" w:rsidR="00E15F93" w:rsidRDefault="00FB5D3A" w:rsidP="00E15F93">
      <w:pPr>
        <w:jc w:val="both"/>
        <w:rPr>
          <w:rFonts w:ascii="Georgia" w:hAnsi="Georgia" w:cs="Arial"/>
          <w:color w:val="404040" w:themeColor="text1" w:themeTint="BF"/>
          <w:sz w:val="18"/>
          <w:szCs w:val="18"/>
        </w:rPr>
      </w:pPr>
      <w:r w:rsidRPr="00E15F93">
        <w:rPr>
          <w:rFonts w:ascii="Georgia" w:hAnsi="Georgia" w:cs="Arial"/>
          <w:b/>
          <w:bCs/>
          <w:color w:val="404040" w:themeColor="text1" w:themeTint="BF"/>
          <w:sz w:val="18"/>
          <w:szCs w:val="18"/>
        </w:rPr>
        <w:t xml:space="preserve">Dans le cadre du processus d’évaluation, </w:t>
      </w:r>
      <w:proofErr w:type="spellStart"/>
      <w:r w:rsidRPr="00E15F93">
        <w:rPr>
          <w:rFonts w:ascii="Georgia" w:hAnsi="Georgia" w:cs="Arial"/>
          <w:b/>
          <w:bCs/>
          <w:color w:val="404040" w:themeColor="text1" w:themeTint="BF"/>
          <w:sz w:val="18"/>
          <w:szCs w:val="18"/>
        </w:rPr>
        <w:t>Enabel</w:t>
      </w:r>
      <w:proofErr w:type="spellEnd"/>
      <w:r w:rsidRPr="00E15F93">
        <w:rPr>
          <w:rFonts w:ascii="Georgia" w:hAnsi="Georgia" w:cs="Arial"/>
          <w:b/>
          <w:bCs/>
          <w:color w:val="404040" w:themeColor="text1" w:themeTint="BF"/>
          <w:sz w:val="18"/>
          <w:szCs w:val="18"/>
        </w:rPr>
        <w:t xml:space="preserve"> conduira alors une analyse organisationnelle in situ des demandeurs repris dans le tableau d’attribution provisoire afin de confirmer que ces demandeurs disposent bien des capacités requises pour mener à bien l’action.</w:t>
      </w:r>
      <w:r w:rsidRPr="00E15F93">
        <w:rPr>
          <w:rFonts w:ascii="Georgia" w:hAnsi="Georgia" w:cs="Arial"/>
          <w:color w:val="404040" w:themeColor="text1" w:themeTint="BF"/>
          <w:sz w:val="18"/>
          <w:szCs w:val="18"/>
        </w:rPr>
        <w:t xml:space="preserve"> </w:t>
      </w:r>
    </w:p>
    <w:p w14:paraId="078C9D34" w14:textId="567667EB" w:rsidR="00FB5D3A" w:rsidRPr="00E15F93" w:rsidRDefault="00FB5D3A" w:rsidP="009B0664">
      <w:pPr>
        <w:pStyle w:val="Titre2"/>
        <w:numPr>
          <w:ilvl w:val="0"/>
          <w:numId w:val="0"/>
        </w:numPr>
        <w:jc w:val="both"/>
        <w:rPr>
          <w:rFonts w:ascii="Georgia" w:hAnsi="Georgia"/>
          <w:sz w:val="24"/>
          <w:szCs w:val="24"/>
        </w:rPr>
      </w:pPr>
      <w:r w:rsidRPr="3C056961">
        <w:rPr>
          <w:rFonts w:ascii="Georgia" w:hAnsi="Georgia" w:cs="Arial"/>
          <w:color w:val="404040" w:themeColor="text1" w:themeTint="BF"/>
          <w:sz w:val="22"/>
          <w:szCs w:val="22"/>
        </w:rPr>
        <w:t xml:space="preserve">Les résultats de cette analyse serviront entre autres à déterminer les mesures de gestion des risques à intégrer dans la convention de subsides et à préciser la posture d’Enabel dans le suivi et le contrôle de la mise en œuvre du subside. Dans le cas où l’analyse organisationnelle indique des insuffisances telles que la bonne exécution du subside ne peut être garantie, la proposition correspondante peut être écartée à ce stade. Auquel cas la première proposition sur la liste de réserve sera considérée pour le même processus. </w:t>
      </w:r>
      <w:bookmarkStart w:id="116" w:name="_Toc177479143"/>
      <w:bookmarkStart w:id="117" w:name="_Toc189134334"/>
      <w:bookmarkEnd w:id="115"/>
      <w:r w:rsidR="5589FE6E" w:rsidRPr="13C3E4B0">
        <w:rPr>
          <w:rFonts w:ascii="Georgia" w:hAnsi="Georgia"/>
          <w:sz w:val="24"/>
          <w:szCs w:val="24"/>
        </w:rPr>
        <w:t xml:space="preserve">2.4 </w:t>
      </w:r>
      <w:r w:rsidRPr="13C3E4B0">
        <w:rPr>
          <w:rFonts w:ascii="Georgia" w:hAnsi="Georgia"/>
          <w:sz w:val="24"/>
          <w:szCs w:val="24"/>
        </w:rPr>
        <w:t>Notification de la décision de l'autorité contractante</w:t>
      </w:r>
      <w:bookmarkEnd w:id="116"/>
      <w:bookmarkEnd w:id="117"/>
      <w:r w:rsidRPr="13C3E4B0">
        <w:rPr>
          <w:rFonts w:ascii="Georgia" w:hAnsi="Georgia"/>
          <w:sz w:val="24"/>
          <w:szCs w:val="24"/>
        </w:rPr>
        <w:t xml:space="preserve"> </w:t>
      </w:r>
    </w:p>
    <w:p w14:paraId="38778C16" w14:textId="77777777" w:rsidR="00FB5D3A" w:rsidRPr="00E15F93" w:rsidRDefault="00FB5D3A" w:rsidP="00E15F93">
      <w:pPr>
        <w:jc w:val="both"/>
        <w:rPr>
          <w:rFonts w:ascii="Georgia" w:hAnsi="Georgia"/>
          <w:sz w:val="22"/>
          <w:szCs w:val="22"/>
        </w:rPr>
      </w:pPr>
    </w:p>
    <w:p w14:paraId="5D460AAC" w14:textId="2BB4CB5A" w:rsidR="00FB5D3A" w:rsidRPr="00E15F93" w:rsidRDefault="2890C608" w:rsidP="009B0664">
      <w:pPr>
        <w:pStyle w:val="Guidelines3"/>
        <w:ind w:left="1132" w:firstLine="0"/>
        <w:jc w:val="both"/>
        <w:rPr>
          <w:sz w:val="18"/>
          <w:szCs w:val="18"/>
        </w:rPr>
      </w:pPr>
      <w:bookmarkStart w:id="118" w:name="_Toc177470940"/>
      <w:bookmarkStart w:id="119" w:name="_Toc189134335"/>
      <w:r w:rsidRPr="13C3E4B0">
        <w:rPr>
          <w:sz w:val="18"/>
          <w:szCs w:val="18"/>
        </w:rPr>
        <w:t xml:space="preserve">2.4.1 </w:t>
      </w:r>
      <w:r w:rsidR="00FB5D3A" w:rsidRPr="13C3E4B0">
        <w:rPr>
          <w:sz w:val="18"/>
          <w:szCs w:val="18"/>
        </w:rPr>
        <w:t>Contenu de la décision</w:t>
      </w:r>
      <w:bookmarkEnd w:id="118"/>
      <w:bookmarkEnd w:id="119"/>
    </w:p>
    <w:p w14:paraId="63144ACA" w14:textId="77777777" w:rsidR="00FB5D3A" w:rsidRPr="00E15F93" w:rsidRDefault="00FB5D3A" w:rsidP="00E15F93">
      <w:pPr>
        <w:pStyle w:val="Text1"/>
        <w:spacing w:before="120" w:after="120"/>
        <w:ind w:left="0"/>
        <w:rPr>
          <w:rFonts w:ascii="Georgia" w:hAnsi="Georgia"/>
          <w:sz w:val="22"/>
          <w:szCs w:val="22"/>
        </w:rPr>
      </w:pPr>
      <w:r w:rsidRPr="00E15F93">
        <w:rPr>
          <w:rFonts w:ascii="Georgia" w:hAnsi="Georgia"/>
          <w:sz w:val="22"/>
          <w:szCs w:val="22"/>
        </w:rPr>
        <w:t>Le demandeur sera avisé par écrit de la décision prise par l'autorité contractante au sujet de sa demande et, en cas de rejet, des raisons de cette décision négative.</w:t>
      </w:r>
    </w:p>
    <w:p w14:paraId="1C860D36" w14:textId="77777777" w:rsidR="00FB5D3A" w:rsidRPr="00E15F93" w:rsidRDefault="00FB5D3A" w:rsidP="00E15F93">
      <w:pPr>
        <w:spacing w:before="120"/>
        <w:jc w:val="both"/>
        <w:rPr>
          <w:rFonts w:ascii="Georgia" w:hAnsi="Georgia"/>
          <w:sz w:val="22"/>
          <w:szCs w:val="22"/>
        </w:rPr>
      </w:pPr>
      <w:r w:rsidRPr="00E15F93">
        <w:rPr>
          <w:rFonts w:ascii="Georgia" w:hAnsi="Georgia"/>
          <w:sz w:val="22"/>
          <w:szCs w:val="22"/>
        </w:rPr>
        <w:t xml:space="preserve">Lorsqu'un demandeur s’estime lésé par une erreur ou irrégularité prétendument commise dans le cadre d’une procédure d’octroi ou estime que la procédure a été entachée par un acte de mauvaise administration, il peut introduire une plainte auprès du pouvoir adjudicateur. </w:t>
      </w:r>
    </w:p>
    <w:p w14:paraId="5DB5A4AF" w14:textId="77777777" w:rsidR="00FB5D3A" w:rsidRPr="00E15F93" w:rsidRDefault="00FB5D3A" w:rsidP="00E15F93">
      <w:pPr>
        <w:spacing w:before="120"/>
        <w:jc w:val="both"/>
        <w:rPr>
          <w:rFonts w:ascii="Georgia" w:hAnsi="Georgia"/>
          <w:sz w:val="22"/>
          <w:szCs w:val="22"/>
        </w:rPr>
      </w:pPr>
      <w:r w:rsidRPr="00E15F93">
        <w:rPr>
          <w:rFonts w:ascii="Georgia" w:hAnsi="Georgia"/>
          <w:sz w:val="22"/>
          <w:szCs w:val="22"/>
        </w:rPr>
        <w:t xml:space="preserve">Dans ce cas, la plainte sera adressée à la personne qui a pris la décision contestée qui s'efforcera d'instruire la plainte et d'y répondre dans un délai de 15 jour ouvrable. Alternativement ou en cas de réponse considérée non-satisfaisante par le demandeur, ce dernier pourra s'adresser au Directeur Operations compétent au siège, via la </w:t>
      </w:r>
      <w:proofErr w:type="spellStart"/>
      <w:r w:rsidRPr="00E15F93">
        <w:rPr>
          <w:rFonts w:ascii="Georgia" w:hAnsi="Georgia"/>
          <w:sz w:val="22"/>
          <w:szCs w:val="22"/>
        </w:rPr>
        <w:t>mailbox</w:t>
      </w:r>
      <w:proofErr w:type="spellEnd"/>
      <w:r w:rsidRPr="00E15F93">
        <w:rPr>
          <w:rFonts w:ascii="Georgia" w:hAnsi="Georgia"/>
          <w:sz w:val="22"/>
          <w:szCs w:val="22"/>
        </w:rPr>
        <w:t xml:space="preserve"> </w:t>
      </w:r>
      <w:hyperlink r:id="rId21" w:history="1">
        <w:r w:rsidRPr="00E15F93">
          <w:rPr>
            <w:rStyle w:val="Lienhypertexte"/>
            <w:rFonts w:ascii="Georgia" w:hAnsi="Georgia"/>
            <w:sz w:val="22"/>
            <w:szCs w:val="22"/>
          </w:rPr>
          <w:t>complaints@enabel.be</w:t>
        </w:r>
      </w:hyperlink>
      <w:r w:rsidRPr="00E15F93">
        <w:rPr>
          <w:rFonts w:ascii="Georgia" w:hAnsi="Georgia"/>
          <w:sz w:val="22"/>
          <w:szCs w:val="22"/>
        </w:rPr>
        <w:t xml:space="preserve">. </w:t>
      </w:r>
    </w:p>
    <w:p w14:paraId="1C7BC623" w14:textId="77777777" w:rsidR="00FB5D3A" w:rsidRPr="00E15F93" w:rsidRDefault="00FB5D3A" w:rsidP="00E15F93">
      <w:pPr>
        <w:spacing w:before="120"/>
        <w:jc w:val="both"/>
        <w:rPr>
          <w:rFonts w:ascii="Georgia" w:hAnsi="Georgia"/>
          <w:sz w:val="22"/>
          <w:szCs w:val="22"/>
        </w:rPr>
      </w:pPr>
      <w:proofErr w:type="spellStart"/>
      <w:r w:rsidRPr="00E15F93">
        <w:rPr>
          <w:rFonts w:ascii="Georgia" w:hAnsi="Georgia"/>
          <w:sz w:val="22"/>
          <w:szCs w:val="22"/>
        </w:rPr>
        <w:t>Cfr</w:t>
      </w:r>
      <w:proofErr w:type="spellEnd"/>
      <w:r w:rsidRPr="00E15F93">
        <w:rPr>
          <w:rFonts w:ascii="Georgia" w:hAnsi="Georgia"/>
          <w:sz w:val="22"/>
          <w:szCs w:val="22"/>
        </w:rPr>
        <w:t xml:space="preserve">. </w:t>
      </w:r>
      <w:hyperlink r:id="rId22" w:history="1">
        <w:r w:rsidRPr="00E15F93">
          <w:rPr>
            <w:rStyle w:val="Lienhypertexte"/>
            <w:rFonts w:ascii="Georgia" w:hAnsi="Georgia"/>
            <w:sz w:val="22"/>
            <w:szCs w:val="22"/>
          </w:rPr>
          <w:t>https://www.enabel.be/fr/content/gestion-des-plaintes</w:t>
        </w:r>
      </w:hyperlink>
      <w:r w:rsidRPr="00E15F93">
        <w:rPr>
          <w:rFonts w:ascii="Georgia" w:hAnsi="Georgia"/>
          <w:sz w:val="22"/>
          <w:szCs w:val="22"/>
        </w:rPr>
        <w:t xml:space="preserve"> </w:t>
      </w:r>
    </w:p>
    <w:p w14:paraId="536CEA28" w14:textId="77777777" w:rsidR="00FB5D3A" w:rsidRPr="00E15F93" w:rsidRDefault="00FB5D3A" w:rsidP="00E15F93">
      <w:pPr>
        <w:spacing w:before="120"/>
        <w:jc w:val="both"/>
        <w:rPr>
          <w:rFonts w:ascii="Georgia" w:hAnsi="Georgia"/>
          <w:sz w:val="22"/>
          <w:szCs w:val="22"/>
        </w:rPr>
      </w:pPr>
      <w:r w:rsidRPr="00E15F93">
        <w:rPr>
          <w:rFonts w:ascii="Georgia" w:hAnsi="Georgia"/>
          <w:sz w:val="22"/>
          <w:szCs w:val="22"/>
        </w:rPr>
        <w:t xml:space="preserve">Les plaintes liées à des questions d'intégrité (fraude, corruption, </w:t>
      </w:r>
      <w:r w:rsidRPr="00E15F93">
        <w:rPr>
          <w:rFonts w:ascii="Georgia" w:eastAsia="Calibri" w:hAnsi="Georgia"/>
          <w:sz w:val="22"/>
          <w:szCs w:val="22"/>
        </w:rPr>
        <w:t xml:space="preserve">exploitation ou abus sexuel, </w:t>
      </w:r>
      <w:r w:rsidRPr="00E15F93">
        <w:rPr>
          <w:rFonts w:ascii="Georgia" w:hAnsi="Georgia"/>
          <w:sz w:val="22"/>
          <w:szCs w:val="22"/>
        </w:rPr>
        <w:t>...) doivent être adressées au bureau d'intégrité à travers l'adresse www.enabelintegrity.be.</w:t>
      </w:r>
    </w:p>
    <w:p w14:paraId="145FD846" w14:textId="77777777" w:rsidR="00FB5D3A" w:rsidRPr="00E15F93" w:rsidRDefault="00FB5D3A" w:rsidP="00E15F93">
      <w:pPr>
        <w:spacing w:before="120"/>
        <w:jc w:val="both"/>
        <w:rPr>
          <w:rFonts w:ascii="Georgia" w:hAnsi="Georgia"/>
          <w:sz w:val="22"/>
          <w:szCs w:val="22"/>
        </w:rPr>
      </w:pPr>
      <w:r w:rsidRPr="00E15F93">
        <w:rPr>
          <w:rFonts w:ascii="Georgia" w:hAnsi="Georgia"/>
          <w:sz w:val="22"/>
          <w:szCs w:val="22"/>
        </w:rPr>
        <w:t xml:space="preserve">La plainte ne peut avoir pour objet la demande d'une seconde évaluation des propositions sans autres motifs que le désaccord du demandeur avec la décision d'octroi. </w:t>
      </w:r>
    </w:p>
    <w:p w14:paraId="3BF8C3CE" w14:textId="4A9A920A" w:rsidR="00FB5D3A" w:rsidRPr="00E15F93" w:rsidRDefault="0B5F652B" w:rsidP="009B0664">
      <w:pPr>
        <w:pStyle w:val="Guidelines3"/>
        <w:ind w:left="708" w:firstLine="0"/>
        <w:jc w:val="both"/>
        <w:rPr>
          <w:sz w:val="18"/>
          <w:szCs w:val="18"/>
        </w:rPr>
      </w:pPr>
      <w:bookmarkStart w:id="120" w:name="_Toc177470941"/>
      <w:bookmarkStart w:id="121" w:name="_Toc189134336"/>
      <w:r w:rsidRPr="13C3E4B0">
        <w:rPr>
          <w:sz w:val="18"/>
          <w:szCs w:val="18"/>
        </w:rPr>
        <w:t xml:space="preserve">2.4.2. </w:t>
      </w:r>
      <w:r w:rsidR="00FB5D3A" w:rsidRPr="13C3E4B0">
        <w:rPr>
          <w:sz w:val="18"/>
          <w:szCs w:val="18"/>
        </w:rPr>
        <w:t>Calendrier indicatif</w:t>
      </w:r>
      <w:bookmarkEnd w:id="120"/>
      <w:bookmarkEnd w:id="121"/>
      <w:r w:rsidR="00FB5D3A" w:rsidRPr="13C3E4B0">
        <w:rPr>
          <w:sz w:val="18"/>
          <w:szCs w:val="18"/>
        </w:rPr>
        <w:t xml:space="preserve">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2985"/>
        <w:gridCol w:w="1693"/>
      </w:tblGrid>
      <w:tr w:rsidR="00FB5D3A" w:rsidRPr="00E15F93" w14:paraId="3ED99193" w14:textId="77777777" w:rsidTr="7C27E53B">
        <w:trPr>
          <w:trHeight w:val="300"/>
        </w:trPr>
        <w:tc>
          <w:tcPr>
            <w:tcW w:w="5103" w:type="dxa"/>
            <w:tcBorders>
              <w:bottom w:val="nil"/>
            </w:tcBorders>
          </w:tcPr>
          <w:p w14:paraId="517C8F86" w14:textId="77777777" w:rsidR="00FB5D3A" w:rsidRPr="00E15F93" w:rsidRDefault="00FB5D3A" w:rsidP="00E15F93">
            <w:pPr>
              <w:jc w:val="both"/>
              <w:rPr>
                <w:rFonts w:ascii="Georgia" w:hAnsi="Georgia"/>
                <w:sz w:val="22"/>
                <w:szCs w:val="22"/>
              </w:rPr>
            </w:pPr>
          </w:p>
        </w:tc>
        <w:tc>
          <w:tcPr>
            <w:tcW w:w="2985" w:type="dxa"/>
            <w:shd w:val="clear" w:color="auto" w:fill="FFFFFF" w:themeFill="background1"/>
          </w:tcPr>
          <w:p w14:paraId="329AF1C7" w14:textId="77777777" w:rsidR="00FB5D3A" w:rsidRPr="00E15F93" w:rsidRDefault="00FB5D3A" w:rsidP="00E15F93">
            <w:pPr>
              <w:jc w:val="both"/>
              <w:rPr>
                <w:rFonts w:ascii="Georgia" w:hAnsi="Georgia"/>
                <w:b/>
                <w:sz w:val="22"/>
                <w:szCs w:val="22"/>
              </w:rPr>
            </w:pPr>
            <w:r w:rsidRPr="00E15F93">
              <w:rPr>
                <w:rFonts w:ascii="Georgia" w:hAnsi="Georgia"/>
                <w:b/>
                <w:sz w:val="22"/>
                <w:szCs w:val="22"/>
              </w:rPr>
              <w:t>Date</w:t>
            </w:r>
          </w:p>
        </w:tc>
        <w:tc>
          <w:tcPr>
            <w:tcW w:w="1693" w:type="dxa"/>
            <w:tcBorders>
              <w:bottom w:val="nil"/>
            </w:tcBorders>
            <w:shd w:val="clear" w:color="auto" w:fill="FFFFFF" w:themeFill="background1"/>
          </w:tcPr>
          <w:p w14:paraId="7D3A40EC" w14:textId="77777777" w:rsidR="00FB5D3A" w:rsidRPr="00E15F93" w:rsidRDefault="00FB5D3A" w:rsidP="00E15F93">
            <w:pPr>
              <w:jc w:val="both"/>
              <w:rPr>
                <w:rFonts w:ascii="Georgia" w:hAnsi="Georgia"/>
                <w:b/>
                <w:sz w:val="22"/>
                <w:szCs w:val="22"/>
              </w:rPr>
            </w:pPr>
            <w:r w:rsidRPr="00E15F93">
              <w:rPr>
                <w:rFonts w:ascii="Georgia" w:hAnsi="Georgia"/>
                <w:b/>
                <w:sz w:val="22"/>
                <w:szCs w:val="22"/>
              </w:rPr>
              <w:t>Heure*</w:t>
            </w:r>
          </w:p>
        </w:tc>
      </w:tr>
      <w:tr w:rsidR="00FB5D3A" w:rsidRPr="00E15F93" w14:paraId="7577A027" w14:textId="77777777" w:rsidTr="7C27E53B">
        <w:trPr>
          <w:trHeight w:val="300"/>
        </w:trPr>
        <w:tc>
          <w:tcPr>
            <w:tcW w:w="5103" w:type="dxa"/>
            <w:shd w:val="clear" w:color="auto" w:fill="FFFFFF" w:themeFill="background1"/>
          </w:tcPr>
          <w:p w14:paraId="3BB28759" w14:textId="3B9D763C" w:rsidR="00FB5D3A" w:rsidRPr="00E15F93" w:rsidRDefault="00FB5D3A" w:rsidP="00E15F93">
            <w:pPr>
              <w:spacing w:before="120"/>
              <w:jc w:val="both"/>
              <w:rPr>
                <w:rFonts w:ascii="Georgia" w:hAnsi="Georgia"/>
                <w:b/>
                <w:bCs/>
                <w:sz w:val="22"/>
                <w:szCs w:val="18"/>
              </w:rPr>
            </w:pPr>
            <w:r w:rsidRPr="00E15F93">
              <w:rPr>
                <w:rFonts w:ascii="Georgia" w:hAnsi="Georgia"/>
                <w:b/>
                <w:bCs/>
                <w:sz w:val="22"/>
                <w:szCs w:val="18"/>
              </w:rPr>
              <w:t xml:space="preserve">Réunion d'information en ligne </w:t>
            </w:r>
            <w:r w:rsidR="616885EB" w:rsidRPr="00E15F93">
              <w:rPr>
                <w:rFonts w:ascii="Georgia" w:hAnsi="Georgia"/>
                <w:b/>
                <w:bCs/>
                <w:sz w:val="22"/>
                <w:szCs w:val="18"/>
              </w:rPr>
              <w:t>(lien à obtenir via les adresses renseignées pour les questions)</w:t>
            </w:r>
          </w:p>
        </w:tc>
        <w:tc>
          <w:tcPr>
            <w:tcW w:w="2985" w:type="dxa"/>
          </w:tcPr>
          <w:p w14:paraId="4AFF3E18" w14:textId="73F5F4C4" w:rsidR="00FB5D3A" w:rsidRPr="007C5C20" w:rsidRDefault="19884F0F" w:rsidP="00E15F93">
            <w:pPr>
              <w:spacing w:before="120"/>
              <w:jc w:val="both"/>
              <w:rPr>
                <w:rFonts w:ascii="Georgia" w:hAnsi="Georgia"/>
                <w:sz w:val="22"/>
                <w:szCs w:val="22"/>
              </w:rPr>
            </w:pPr>
            <w:r w:rsidRPr="7FC34361">
              <w:rPr>
                <w:rFonts w:ascii="Georgia" w:hAnsi="Georgia"/>
                <w:sz w:val="22"/>
                <w:szCs w:val="22"/>
              </w:rPr>
              <w:t>03</w:t>
            </w:r>
            <w:r w:rsidR="1B1BD8DC" w:rsidRPr="7FC34361">
              <w:rPr>
                <w:rFonts w:ascii="Georgia" w:hAnsi="Georgia"/>
                <w:sz w:val="22"/>
                <w:szCs w:val="22"/>
              </w:rPr>
              <w:t>/0</w:t>
            </w:r>
            <w:r w:rsidR="028A17C3" w:rsidRPr="7FC34361">
              <w:rPr>
                <w:rFonts w:ascii="Georgia" w:hAnsi="Georgia"/>
                <w:sz w:val="22"/>
                <w:szCs w:val="22"/>
              </w:rPr>
              <w:t>3</w:t>
            </w:r>
            <w:r w:rsidR="49FCF556" w:rsidRPr="7FC34361">
              <w:rPr>
                <w:rFonts w:ascii="Georgia" w:hAnsi="Georgia"/>
                <w:sz w:val="22"/>
                <w:szCs w:val="22"/>
              </w:rPr>
              <w:t>/202</w:t>
            </w:r>
            <w:r w:rsidR="768EF85B" w:rsidRPr="7FC34361">
              <w:rPr>
                <w:rFonts w:ascii="Georgia" w:hAnsi="Georgia"/>
                <w:sz w:val="22"/>
                <w:szCs w:val="22"/>
              </w:rPr>
              <w:t>5</w:t>
            </w:r>
          </w:p>
        </w:tc>
        <w:tc>
          <w:tcPr>
            <w:tcW w:w="1693" w:type="dxa"/>
          </w:tcPr>
          <w:p w14:paraId="3CFDF39D" w14:textId="1BE60B2C" w:rsidR="00FB5D3A" w:rsidRPr="007C5C20" w:rsidRDefault="0073513C" w:rsidP="00E15F93">
            <w:pPr>
              <w:spacing w:before="120"/>
              <w:jc w:val="both"/>
              <w:rPr>
                <w:rFonts w:ascii="Georgia" w:hAnsi="Georgia"/>
                <w:sz w:val="22"/>
                <w:szCs w:val="18"/>
              </w:rPr>
            </w:pPr>
            <w:r w:rsidRPr="007C5C20">
              <w:rPr>
                <w:rFonts w:ascii="Georgia" w:hAnsi="Georgia"/>
                <w:sz w:val="22"/>
                <w:szCs w:val="18"/>
              </w:rPr>
              <w:t>09</w:t>
            </w:r>
            <w:r w:rsidR="23CDB102" w:rsidRPr="007C5C20">
              <w:rPr>
                <w:rFonts w:ascii="Georgia" w:hAnsi="Georgia"/>
                <w:sz w:val="22"/>
                <w:szCs w:val="18"/>
              </w:rPr>
              <w:t>h</w:t>
            </w:r>
            <w:r w:rsidRPr="007C5C20">
              <w:rPr>
                <w:rFonts w:ascii="Georgia" w:hAnsi="Georgia"/>
                <w:sz w:val="22"/>
                <w:szCs w:val="18"/>
              </w:rPr>
              <w:t>3</w:t>
            </w:r>
            <w:r w:rsidR="23CDB102" w:rsidRPr="007C5C20">
              <w:rPr>
                <w:rFonts w:ascii="Georgia" w:hAnsi="Georgia"/>
                <w:sz w:val="22"/>
                <w:szCs w:val="18"/>
              </w:rPr>
              <w:t>0 (heure de Dakar)</w:t>
            </w:r>
          </w:p>
        </w:tc>
      </w:tr>
      <w:tr w:rsidR="00FB5D3A" w:rsidRPr="00E15F93" w14:paraId="5B1F3F75" w14:textId="77777777" w:rsidTr="7C27E53B">
        <w:trPr>
          <w:trHeight w:val="300"/>
        </w:trPr>
        <w:tc>
          <w:tcPr>
            <w:tcW w:w="5103" w:type="dxa"/>
            <w:shd w:val="clear" w:color="auto" w:fill="FFFFFF" w:themeFill="background1"/>
          </w:tcPr>
          <w:p w14:paraId="0947FB5F" w14:textId="77777777" w:rsidR="00FB5D3A" w:rsidRPr="00E15F93" w:rsidRDefault="00FB5D3A" w:rsidP="00E15F93">
            <w:pPr>
              <w:spacing w:before="120"/>
              <w:jc w:val="both"/>
              <w:rPr>
                <w:rFonts w:ascii="Georgia" w:hAnsi="Georgia"/>
                <w:b/>
                <w:sz w:val="22"/>
                <w:szCs w:val="22"/>
              </w:rPr>
            </w:pPr>
            <w:r w:rsidRPr="00E15F93">
              <w:rPr>
                <w:rFonts w:ascii="Georgia" w:hAnsi="Georgia"/>
                <w:b/>
                <w:sz w:val="22"/>
                <w:szCs w:val="22"/>
              </w:rPr>
              <w:t>Date limite pour les demandes d'éclaircissements à l’autorité contractante</w:t>
            </w:r>
          </w:p>
        </w:tc>
        <w:tc>
          <w:tcPr>
            <w:tcW w:w="2985" w:type="dxa"/>
          </w:tcPr>
          <w:p w14:paraId="29832116" w14:textId="54F988DF" w:rsidR="00FB5D3A" w:rsidRPr="007C5C20" w:rsidRDefault="41B1CA20" w:rsidP="00E15F93">
            <w:pPr>
              <w:spacing w:before="120"/>
              <w:jc w:val="both"/>
              <w:rPr>
                <w:rFonts w:ascii="Georgia" w:hAnsi="Georgia"/>
                <w:sz w:val="22"/>
                <w:szCs w:val="22"/>
              </w:rPr>
            </w:pPr>
            <w:r w:rsidRPr="7FC34361">
              <w:rPr>
                <w:rFonts w:ascii="Georgia" w:hAnsi="Georgia"/>
                <w:sz w:val="22"/>
                <w:szCs w:val="22"/>
              </w:rPr>
              <w:t>0</w:t>
            </w:r>
            <w:r w:rsidR="2AE71207" w:rsidRPr="7FC34361">
              <w:rPr>
                <w:rFonts w:ascii="Georgia" w:hAnsi="Georgia"/>
                <w:sz w:val="22"/>
                <w:szCs w:val="22"/>
              </w:rPr>
              <w:t>4</w:t>
            </w:r>
            <w:r w:rsidR="32C2C5A5" w:rsidRPr="7FC34361">
              <w:rPr>
                <w:rFonts w:ascii="Georgia" w:hAnsi="Georgia"/>
                <w:sz w:val="22"/>
                <w:szCs w:val="22"/>
              </w:rPr>
              <w:t>/0</w:t>
            </w:r>
            <w:r w:rsidR="66084A1E" w:rsidRPr="7FC34361">
              <w:rPr>
                <w:rFonts w:ascii="Georgia" w:hAnsi="Georgia"/>
                <w:sz w:val="22"/>
                <w:szCs w:val="22"/>
              </w:rPr>
              <w:t>3</w:t>
            </w:r>
            <w:r w:rsidR="32C2C5A5" w:rsidRPr="7FC34361">
              <w:rPr>
                <w:rFonts w:ascii="Georgia" w:hAnsi="Georgia"/>
                <w:sz w:val="22"/>
                <w:szCs w:val="22"/>
              </w:rPr>
              <w:t>/2025</w:t>
            </w:r>
          </w:p>
        </w:tc>
        <w:tc>
          <w:tcPr>
            <w:tcW w:w="1693" w:type="dxa"/>
          </w:tcPr>
          <w:p w14:paraId="26991DF6" w14:textId="77777777" w:rsidR="00FB5D3A" w:rsidRPr="007C5C20" w:rsidRDefault="00FB5D3A" w:rsidP="00E15F93">
            <w:pPr>
              <w:spacing w:before="120"/>
              <w:jc w:val="both"/>
              <w:rPr>
                <w:rFonts w:ascii="Georgia" w:hAnsi="Georgia"/>
                <w:sz w:val="22"/>
                <w:szCs w:val="22"/>
              </w:rPr>
            </w:pPr>
            <w:r w:rsidRPr="007C5C20">
              <w:rPr>
                <w:rFonts w:ascii="Georgia" w:hAnsi="Georgia"/>
                <w:sz w:val="22"/>
                <w:szCs w:val="22"/>
              </w:rPr>
              <w:t>17h00 (heure de Dakar)</w:t>
            </w:r>
          </w:p>
        </w:tc>
      </w:tr>
      <w:tr w:rsidR="00FB5D3A" w:rsidRPr="00E15F93" w14:paraId="6E84A346" w14:textId="77777777" w:rsidTr="7C27E53B">
        <w:trPr>
          <w:trHeight w:val="300"/>
        </w:trPr>
        <w:tc>
          <w:tcPr>
            <w:tcW w:w="5103" w:type="dxa"/>
            <w:shd w:val="clear" w:color="auto" w:fill="FFFFFF" w:themeFill="background1"/>
          </w:tcPr>
          <w:p w14:paraId="58D24438" w14:textId="77777777" w:rsidR="00FB5D3A" w:rsidRPr="00E15F93" w:rsidRDefault="00FB5D3A" w:rsidP="00E15F93">
            <w:pPr>
              <w:spacing w:before="120"/>
              <w:jc w:val="both"/>
              <w:rPr>
                <w:rFonts w:ascii="Georgia" w:hAnsi="Georgia"/>
                <w:b/>
                <w:sz w:val="22"/>
                <w:szCs w:val="22"/>
              </w:rPr>
            </w:pPr>
            <w:r w:rsidRPr="00E15F93">
              <w:rPr>
                <w:rFonts w:ascii="Georgia" w:hAnsi="Georgia"/>
                <w:b/>
                <w:sz w:val="22"/>
                <w:szCs w:val="22"/>
              </w:rPr>
              <w:t>Dernière date à laquelle des éclaircissements sont donnés par l'autorité contractante</w:t>
            </w:r>
          </w:p>
        </w:tc>
        <w:tc>
          <w:tcPr>
            <w:tcW w:w="2985" w:type="dxa"/>
          </w:tcPr>
          <w:p w14:paraId="158FF495" w14:textId="5F65D0EB" w:rsidR="00FB5D3A" w:rsidRPr="007C5C20" w:rsidRDefault="72300443" w:rsidP="00E15F93">
            <w:pPr>
              <w:spacing w:before="120"/>
              <w:jc w:val="both"/>
              <w:rPr>
                <w:rFonts w:ascii="Georgia" w:hAnsi="Georgia"/>
                <w:sz w:val="22"/>
                <w:szCs w:val="22"/>
              </w:rPr>
            </w:pPr>
            <w:r w:rsidRPr="7C27E53B">
              <w:rPr>
                <w:rFonts w:ascii="Georgia" w:hAnsi="Georgia"/>
                <w:sz w:val="22"/>
                <w:szCs w:val="22"/>
              </w:rPr>
              <w:t>1</w:t>
            </w:r>
            <w:r w:rsidR="26E2DB8C" w:rsidRPr="7C27E53B">
              <w:rPr>
                <w:rFonts w:ascii="Georgia" w:hAnsi="Georgia"/>
                <w:sz w:val="22"/>
                <w:szCs w:val="22"/>
              </w:rPr>
              <w:t>2</w:t>
            </w:r>
            <w:r w:rsidR="57BF4C24" w:rsidRPr="7C27E53B">
              <w:rPr>
                <w:rFonts w:ascii="Georgia" w:hAnsi="Georgia"/>
                <w:sz w:val="22"/>
                <w:szCs w:val="22"/>
              </w:rPr>
              <w:t>/0</w:t>
            </w:r>
            <w:r w:rsidR="6C2C18A9" w:rsidRPr="7C27E53B">
              <w:rPr>
                <w:rFonts w:ascii="Georgia" w:hAnsi="Georgia"/>
                <w:sz w:val="22"/>
                <w:szCs w:val="22"/>
              </w:rPr>
              <w:t>3</w:t>
            </w:r>
            <w:r w:rsidR="00FB5D3A" w:rsidRPr="7C27E53B">
              <w:rPr>
                <w:rFonts w:ascii="Georgia" w:hAnsi="Georgia"/>
                <w:sz w:val="22"/>
                <w:szCs w:val="22"/>
              </w:rPr>
              <w:t>/202</w:t>
            </w:r>
            <w:r w:rsidR="67EBEC27" w:rsidRPr="7C27E53B">
              <w:rPr>
                <w:rFonts w:ascii="Georgia" w:hAnsi="Georgia"/>
                <w:sz w:val="22"/>
                <w:szCs w:val="22"/>
              </w:rPr>
              <w:t>5</w:t>
            </w:r>
          </w:p>
        </w:tc>
        <w:tc>
          <w:tcPr>
            <w:tcW w:w="1693" w:type="dxa"/>
          </w:tcPr>
          <w:p w14:paraId="4EA6C29B" w14:textId="77777777" w:rsidR="00FB5D3A" w:rsidRPr="007C5C20" w:rsidRDefault="00FB5D3A" w:rsidP="00E15F93">
            <w:pPr>
              <w:spacing w:before="120"/>
              <w:jc w:val="both"/>
              <w:rPr>
                <w:rFonts w:ascii="Georgia" w:hAnsi="Georgia"/>
                <w:sz w:val="22"/>
                <w:szCs w:val="22"/>
              </w:rPr>
            </w:pPr>
            <w:r w:rsidRPr="007C5C20">
              <w:rPr>
                <w:rFonts w:ascii="Georgia" w:hAnsi="Georgia"/>
                <w:sz w:val="22"/>
                <w:szCs w:val="22"/>
              </w:rPr>
              <w:t>16h00(heure de Dakar)</w:t>
            </w:r>
          </w:p>
        </w:tc>
      </w:tr>
      <w:tr w:rsidR="00FB5D3A" w:rsidRPr="00E15F93" w14:paraId="64ADC3A6" w14:textId="77777777" w:rsidTr="7C27E53B">
        <w:trPr>
          <w:trHeight w:val="300"/>
        </w:trPr>
        <w:tc>
          <w:tcPr>
            <w:tcW w:w="5103" w:type="dxa"/>
            <w:shd w:val="clear" w:color="auto" w:fill="FFFFFF" w:themeFill="background1"/>
          </w:tcPr>
          <w:p w14:paraId="7178B501" w14:textId="17BD7C9D" w:rsidR="00FB5D3A" w:rsidRPr="00E15F93" w:rsidRDefault="00FB5D3A" w:rsidP="00E15F93">
            <w:pPr>
              <w:spacing w:before="120"/>
              <w:jc w:val="both"/>
              <w:rPr>
                <w:rFonts w:ascii="Georgia" w:hAnsi="Georgia"/>
                <w:b/>
                <w:bCs/>
                <w:sz w:val="22"/>
                <w:szCs w:val="18"/>
                <w:highlight w:val="yellow"/>
              </w:rPr>
            </w:pPr>
            <w:r w:rsidRPr="00E15F93">
              <w:rPr>
                <w:rFonts w:ascii="Georgia" w:hAnsi="Georgia"/>
                <w:b/>
                <w:bCs/>
                <w:sz w:val="22"/>
                <w:szCs w:val="18"/>
              </w:rPr>
              <w:t xml:space="preserve">Date limite de soumission des notes </w:t>
            </w:r>
            <w:r w:rsidR="00E15F93" w:rsidRPr="00E15F93">
              <w:rPr>
                <w:rFonts w:ascii="Georgia" w:hAnsi="Georgia"/>
                <w:b/>
                <w:bCs/>
                <w:sz w:val="22"/>
                <w:szCs w:val="18"/>
              </w:rPr>
              <w:t>conceptuelles ;</w:t>
            </w:r>
            <w:r w:rsidRPr="00E15F93">
              <w:rPr>
                <w:rFonts w:ascii="Georgia" w:hAnsi="Georgia"/>
                <w:b/>
                <w:bCs/>
                <w:sz w:val="22"/>
                <w:szCs w:val="18"/>
              </w:rPr>
              <w:t xml:space="preserve"> </w:t>
            </w:r>
          </w:p>
        </w:tc>
        <w:tc>
          <w:tcPr>
            <w:tcW w:w="2985" w:type="dxa"/>
          </w:tcPr>
          <w:p w14:paraId="3EC4DBE1" w14:textId="0FD5E8B7" w:rsidR="00FB5D3A" w:rsidRPr="007C5C20" w:rsidRDefault="1603FC32" w:rsidP="00E15F93">
            <w:pPr>
              <w:spacing w:before="120"/>
              <w:jc w:val="both"/>
              <w:rPr>
                <w:rFonts w:ascii="Georgia" w:hAnsi="Georgia"/>
                <w:sz w:val="22"/>
                <w:szCs w:val="22"/>
              </w:rPr>
            </w:pPr>
            <w:r w:rsidRPr="7C27E53B">
              <w:rPr>
                <w:rFonts w:ascii="Georgia" w:hAnsi="Georgia"/>
                <w:sz w:val="22"/>
                <w:szCs w:val="22"/>
              </w:rPr>
              <w:t>2</w:t>
            </w:r>
            <w:r w:rsidR="1315D298" w:rsidRPr="7C27E53B">
              <w:rPr>
                <w:rFonts w:ascii="Georgia" w:hAnsi="Georgia"/>
                <w:sz w:val="22"/>
                <w:szCs w:val="22"/>
              </w:rPr>
              <w:t>4</w:t>
            </w:r>
            <w:r w:rsidR="2DF8F914" w:rsidRPr="7C27E53B">
              <w:rPr>
                <w:rFonts w:ascii="Georgia" w:hAnsi="Georgia"/>
                <w:sz w:val="22"/>
                <w:szCs w:val="22"/>
              </w:rPr>
              <w:t>/</w:t>
            </w:r>
            <w:r w:rsidR="6E9EBD20" w:rsidRPr="7C27E53B">
              <w:rPr>
                <w:rFonts w:ascii="Georgia" w:hAnsi="Georgia"/>
                <w:sz w:val="22"/>
                <w:szCs w:val="22"/>
              </w:rPr>
              <w:t>03</w:t>
            </w:r>
            <w:r w:rsidR="00FB5D3A" w:rsidRPr="7C27E53B">
              <w:rPr>
                <w:rFonts w:ascii="Georgia" w:hAnsi="Georgia"/>
                <w:sz w:val="22"/>
                <w:szCs w:val="22"/>
              </w:rPr>
              <w:t>/202</w:t>
            </w:r>
            <w:r w:rsidR="2A698917" w:rsidRPr="7C27E53B">
              <w:rPr>
                <w:rFonts w:ascii="Georgia" w:hAnsi="Georgia"/>
                <w:sz w:val="22"/>
                <w:szCs w:val="22"/>
              </w:rPr>
              <w:t>5</w:t>
            </w:r>
            <w:r w:rsidR="00FB5D3A" w:rsidRPr="7C27E53B">
              <w:rPr>
                <w:rFonts w:ascii="Georgia" w:hAnsi="Georgia"/>
                <w:sz w:val="22"/>
                <w:szCs w:val="22"/>
              </w:rPr>
              <w:t xml:space="preserve"> </w:t>
            </w:r>
          </w:p>
        </w:tc>
        <w:tc>
          <w:tcPr>
            <w:tcW w:w="1693" w:type="dxa"/>
          </w:tcPr>
          <w:p w14:paraId="21340B99" w14:textId="77777777" w:rsidR="00FB5D3A" w:rsidRPr="007C5C20" w:rsidRDefault="00FB5D3A" w:rsidP="00E15F93">
            <w:pPr>
              <w:spacing w:before="120"/>
              <w:jc w:val="both"/>
              <w:rPr>
                <w:rFonts w:ascii="Georgia" w:hAnsi="Georgia"/>
                <w:sz w:val="22"/>
                <w:szCs w:val="22"/>
              </w:rPr>
            </w:pPr>
            <w:r w:rsidRPr="007C5C20">
              <w:rPr>
                <w:rFonts w:ascii="Georgia" w:hAnsi="Georgia"/>
                <w:sz w:val="22"/>
                <w:szCs w:val="22"/>
              </w:rPr>
              <w:t>14h00 (heure de Dakar)</w:t>
            </w:r>
          </w:p>
        </w:tc>
      </w:tr>
      <w:tr w:rsidR="00FB5D3A" w:rsidRPr="00E15F93" w14:paraId="6B49A037" w14:textId="77777777" w:rsidTr="7C27E53B">
        <w:trPr>
          <w:trHeight w:val="300"/>
        </w:trPr>
        <w:tc>
          <w:tcPr>
            <w:tcW w:w="5103" w:type="dxa"/>
            <w:shd w:val="clear" w:color="auto" w:fill="FFFFFF" w:themeFill="background1"/>
          </w:tcPr>
          <w:p w14:paraId="793793B0" w14:textId="77777777" w:rsidR="00FB5D3A" w:rsidRPr="00E15F93" w:rsidRDefault="00FB5D3A" w:rsidP="00E15F93">
            <w:pPr>
              <w:spacing w:before="120"/>
              <w:jc w:val="both"/>
              <w:rPr>
                <w:rFonts w:ascii="Georgia" w:hAnsi="Georgia"/>
                <w:b/>
                <w:sz w:val="22"/>
                <w:szCs w:val="22"/>
              </w:rPr>
            </w:pPr>
            <w:r w:rsidRPr="00E15F93">
              <w:rPr>
                <w:rFonts w:ascii="Georgia" w:hAnsi="Georgia"/>
                <w:b/>
                <w:sz w:val="22"/>
                <w:szCs w:val="22"/>
              </w:rPr>
              <w:t xml:space="preserve">Information des demandeurs sur l'ouverture, les vérifications </w:t>
            </w:r>
            <w:r w:rsidRPr="00E15F93">
              <w:rPr>
                <w:rFonts w:ascii="Georgia" w:hAnsi="Georgia"/>
                <w:b/>
                <w:sz w:val="22"/>
                <w:szCs w:val="22"/>
              </w:rPr>
              <w:lastRenderedPageBreak/>
              <w:t xml:space="preserve">administratives et l'évaluation de la note conceptuelle (étape 1) </w:t>
            </w:r>
          </w:p>
        </w:tc>
        <w:tc>
          <w:tcPr>
            <w:tcW w:w="2985" w:type="dxa"/>
          </w:tcPr>
          <w:p w14:paraId="6429C5B7" w14:textId="48BB2D29" w:rsidR="00FB5D3A" w:rsidRPr="007C5C20" w:rsidRDefault="6B19F6E3" w:rsidP="00E15F93">
            <w:pPr>
              <w:spacing w:before="120"/>
              <w:jc w:val="both"/>
              <w:rPr>
                <w:rFonts w:ascii="Georgia" w:hAnsi="Georgia"/>
                <w:sz w:val="22"/>
                <w:szCs w:val="22"/>
              </w:rPr>
            </w:pPr>
            <w:r w:rsidRPr="007C5C20">
              <w:rPr>
                <w:rFonts w:ascii="Georgia" w:hAnsi="Georgia"/>
                <w:sz w:val="22"/>
                <w:szCs w:val="22"/>
              </w:rPr>
              <w:lastRenderedPageBreak/>
              <w:t>01/</w:t>
            </w:r>
            <w:r w:rsidR="00FB5D3A" w:rsidRPr="007C5C20">
              <w:rPr>
                <w:rFonts w:ascii="Georgia" w:hAnsi="Georgia"/>
                <w:sz w:val="22"/>
                <w:szCs w:val="22"/>
              </w:rPr>
              <w:t>0</w:t>
            </w:r>
            <w:r w:rsidR="0962366E" w:rsidRPr="007C5C20">
              <w:rPr>
                <w:rFonts w:ascii="Georgia" w:hAnsi="Georgia"/>
                <w:sz w:val="22"/>
                <w:szCs w:val="22"/>
              </w:rPr>
              <w:t>4</w:t>
            </w:r>
            <w:r w:rsidR="00FB5D3A" w:rsidRPr="007C5C20">
              <w:rPr>
                <w:rFonts w:ascii="Georgia" w:hAnsi="Georgia"/>
                <w:sz w:val="22"/>
                <w:szCs w:val="22"/>
              </w:rPr>
              <w:t>/2025</w:t>
            </w:r>
          </w:p>
        </w:tc>
        <w:tc>
          <w:tcPr>
            <w:tcW w:w="1693" w:type="dxa"/>
          </w:tcPr>
          <w:p w14:paraId="3192E435" w14:textId="77777777" w:rsidR="00FB5D3A" w:rsidRPr="007C5C20" w:rsidRDefault="00FB5D3A" w:rsidP="00E15F93">
            <w:pPr>
              <w:spacing w:before="120"/>
              <w:jc w:val="both"/>
              <w:rPr>
                <w:rFonts w:ascii="Georgia" w:hAnsi="Georgia"/>
                <w:sz w:val="22"/>
                <w:szCs w:val="22"/>
              </w:rPr>
            </w:pPr>
            <w:r w:rsidRPr="007C5C20">
              <w:rPr>
                <w:rFonts w:ascii="Georgia" w:hAnsi="Georgia"/>
                <w:sz w:val="22"/>
                <w:szCs w:val="22"/>
              </w:rPr>
              <w:t>-</w:t>
            </w:r>
          </w:p>
        </w:tc>
      </w:tr>
      <w:tr w:rsidR="00FB5D3A" w:rsidRPr="00E15F93" w14:paraId="5724F8B8" w14:textId="77777777" w:rsidTr="7C27E53B">
        <w:trPr>
          <w:trHeight w:val="300"/>
        </w:trPr>
        <w:tc>
          <w:tcPr>
            <w:tcW w:w="5103" w:type="dxa"/>
            <w:shd w:val="clear" w:color="auto" w:fill="FFFFFF" w:themeFill="background1"/>
          </w:tcPr>
          <w:p w14:paraId="02944B74" w14:textId="77777777" w:rsidR="00FB5D3A" w:rsidRPr="00E15F93" w:rsidRDefault="00FB5D3A" w:rsidP="00E15F93">
            <w:pPr>
              <w:spacing w:before="120"/>
              <w:jc w:val="both"/>
              <w:rPr>
                <w:rFonts w:ascii="Georgia" w:hAnsi="Georgia"/>
                <w:b/>
                <w:sz w:val="22"/>
                <w:szCs w:val="22"/>
              </w:rPr>
            </w:pPr>
            <w:r w:rsidRPr="00E15F93">
              <w:rPr>
                <w:rFonts w:ascii="Georgia" w:hAnsi="Georgia"/>
                <w:b/>
                <w:sz w:val="22"/>
                <w:szCs w:val="22"/>
              </w:rPr>
              <w:t>Invitations à soumettre les propositions</w:t>
            </w:r>
          </w:p>
        </w:tc>
        <w:tc>
          <w:tcPr>
            <w:tcW w:w="2985" w:type="dxa"/>
          </w:tcPr>
          <w:p w14:paraId="0E1F6328" w14:textId="06563304" w:rsidR="00FB5D3A" w:rsidRPr="007C5C20" w:rsidRDefault="13F2E695" w:rsidP="00E15F93">
            <w:pPr>
              <w:spacing w:before="120"/>
              <w:jc w:val="both"/>
              <w:rPr>
                <w:rFonts w:ascii="Georgia" w:hAnsi="Georgia"/>
                <w:sz w:val="22"/>
                <w:szCs w:val="22"/>
              </w:rPr>
            </w:pPr>
            <w:r w:rsidRPr="007C5C20">
              <w:rPr>
                <w:rFonts w:ascii="Georgia" w:hAnsi="Georgia"/>
                <w:sz w:val="22"/>
                <w:szCs w:val="22"/>
              </w:rPr>
              <w:t>03</w:t>
            </w:r>
            <w:r w:rsidR="4682359D" w:rsidRPr="007C5C20">
              <w:rPr>
                <w:rFonts w:ascii="Georgia" w:hAnsi="Georgia"/>
                <w:sz w:val="22"/>
                <w:szCs w:val="22"/>
              </w:rPr>
              <w:t>/</w:t>
            </w:r>
            <w:r w:rsidR="00FB5D3A" w:rsidRPr="007C5C20">
              <w:rPr>
                <w:rFonts w:ascii="Georgia" w:hAnsi="Georgia"/>
                <w:sz w:val="22"/>
                <w:szCs w:val="22"/>
              </w:rPr>
              <w:t>0</w:t>
            </w:r>
            <w:r w:rsidR="1DB1EF6F" w:rsidRPr="007C5C20">
              <w:rPr>
                <w:rFonts w:ascii="Georgia" w:hAnsi="Georgia"/>
                <w:sz w:val="22"/>
                <w:szCs w:val="22"/>
              </w:rPr>
              <w:t>4</w:t>
            </w:r>
            <w:r w:rsidR="00FB5D3A" w:rsidRPr="007C5C20">
              <w:rPr>
                <w:rFonts w:ascii="Georgia" w:hAnsi="Georgia"/>
                <w:sz w:val="22"/>
                <w:szCs w:val="22"/>
              </w:rPr>
              <w:t>/2025</w:t>
            </w:r>
          </w:p>
        </w:tc>
        <w:tc>
          <w:tcPr>
            <w:tcW w:w="1693" w:type="dxa"/>
          </w:tcPr>
          <w:p w14:paraId="652BA9FB" w14:textId="77777777" w:rsidR="00FB5D3A" w:rsidRPr="007C5C20" w:rsidRDefault="00FB5D3A" w:rsidP="00E15F93">
            <w:pPr>
              <w:spacing w:before="120"/>
              <w:jc w:val="both"/>
              <w:rPr>
                <w:rFonts w:ascii="Georgia" w:hAnsi="Georgia"/>
                <w:sz w:val="22"/>
                <w:szCs w:val="22"/>
              </w:rPr>
            </w:pPr>
            <w:r w:rsidRPr="007C5C20">
              <w:rPr>
                <w:rFonts w:ascii="Georgia" w:hAnsi="Georgia"/>
                <w:sz w:val="22"/>
                <w:szCs w:val="22"/>
              </w:rPr>
              <w:t>-</w:t>
            </w:r>
          </w:p>
        </w:tc>
      </w:tr>
      <w:tr w:rsidR="00FB5D3A" w:rsidRPr="00E15F93" w14:paraId="18548FED" w14:textId="77777777" w:rsidTr="7C27E53B">
        <w:trPr>
          <w:trHeight w:val="300"/>
        </w:trPr>
        <w:tc>
          <w:tcPr>
            <w:tcW w:w="5103" w:type="dxa"/>
            <w:shd w:val="clear" w:color="auto" w:fill="FFFFFF" w:themeFill="background1"/>
          </w:tcPr>
          <w:p w14:paraId="40669252" w14:textId="77777777" w:rsidR="00FB5D3A" w:rsidRPr="00E15F93" w:rsidRDefault="00FB5D3A" w:rsidP="00E15F93">
            <w:pPr>
              <w:spacing w:before="120"/>
              <w:jc w:val="both"/>
              <w:rPr>
                <w:rFonts w:ascii="Georgia" w:hAnsi="Georgia"/>
                <w:b/>
                <w:sz w:val="22"/>
                <w:szCs w:val="22"/>
              </w:rPr>
            </w:pPr>
            <w:r w:rsidRPr="00E15F93">
              <w:rPr>
                <w:rFonts w:ascii="Georgia" w:hAnsi="Georgia"/>
                <w:b/>
                <w:sz w:val="22"/>
                <w:szCs w:val="22"/>
              </w:rPr>
              <w:t>Date limite de soumission des propositions</w:t>
            </w:r>
          </w:p>
        </w:tc>
        <w:tc>
          <w:tcPr>
            <w:tcW w:w="2985" w:type="dxa"/>
          </w:tcPr>
          <w:p w14:paraId="3A0827B6" w14:textId="31566FE7" w:rsidR="00FB5D3A" w:rsidRPr="007C5C20" w:rsidRDefault="52EADD41" w:rsidP="00E15F93">
            <w:pPr>
              <w:spacing w:before="120"/>
              <w:jc w:val="both"/>
              <w:rPr>
                <w:rFonts w:ascii="Georgia" w:hAnsi="Georgia"/>
                <w:sz w:val="22"/>
                <w:szCs w:val="22"/>
              </w:rPr>
            </w:pPr>
            <w:r w:rsidRPr="007C5C20">
              <w:rPr>
                <w:rFonts w:ascii="Georgia" w:hAnsi="Georgia"/>
                <w:sz w:val="22"/>
                <w:szCs w:val="22"/>
              </w:rPr>
              <w:t>03</w:t>
            </w:r>
            <w:r w:rsidR="00FB5D3A" w:rsidRPr="007C5C20">
              <w:rPr>
                <w:rFonts w:ascii="Georgia" w:hAnsi="Georgia"/>
                <w:sz w:val="22"/>
                <w:szCs w:val="22"/>
              </w:rPr>
              <w:t>/0</w:t>
            </w:r>
            <w:r w:rsidR="706FF39E" w:rsidRPr="007C5C20">
              <w:rPr>
                <w:rFonts w:ascii="Georgia" w:hAnsi="Georgia"/>
                <w:sz w:val="22"/>
                <w:szCs w:val="22"/>
              </w:rPr>
              <w:t>5</w:t>
            </w:r>
            <w:r w:rsidR="00FB5D3A" w:rsidRPr="007C5C20">
              <w:rPr>
                <w:rFonts w:ascii="Georgia" w:hAnsi="Georgia"/>
                <w:sz w:val="22"/>
                <w:szCs w:val="22"/>
              </w:rPr>
              <w:t xml:space="preserve">/2025 </w:t>
            </w:r>
            <w:r w:rsidR="00FB5D3A" w:rsidRPr="007C5C20">
              <w:rPr>
                <w:rFonts w:ascii="Georgia" w:hAnsi="Georgia"/>
                <w:i/>
                <w:iCs/>
                <w:sz w:val="22"/>
                <w:szCs w:val="22"/>
              </w:rPr>
              <w:t>(à confirmer dans l’invitation)</w:t>
            </w:r>
          </w:p>
        </w:tc>
        <w:tc>
          <w:tcPr>
            <w:tcW w:w="1693" w:type="dxa"/>
          </w:tcPr>
          <w:p w14:paraId="65E83560" w14:textId="77777777" w:rsidR="00FB5D3A" w:rsidRPr="007C5C20" w:rsidRDefault="00FB5D3A" w:rsidP="00E15F93">
            <w:pPr>
              <w:spacing w:before="120"/>
              <w:jc w:val="both"/>
              <w:rPr>
                <w:rFonts w:ascii="Georgia" w:hAnsi="Georgia"/>
                <w:sz w:val="22"/>
                <w:szCs w:val="22"/>
              </w:rPr>
            </w:pPr>
            <w:r w:rsidRPr="007C5C20">
              <w:rPr>
                <w:rFonts w:ascii="Georgia" w:hAnsi="Georgia"/>
                <w:sz w:val="22"/>
                <w:szCs w:val="22"/>
              </w:rPr>
              <w:t>14h00 (heure de Dakar)</w:t>
            </w:r>
          </w:p>
        </w:tc>
      </w:tr>
      <w:tr w:rsidR="00FB5D3A" w:rsidRPr="00E15F93" w14:paraId="00F000C5" w14:textId="77777777" w:rsidTr="7C27E53B">
        <w:trPr>
          <w:trHeight w:val="300"/>
        </w:trPr>
        <w:tc>
          <w:tcPr>
            <w:tcW w:w="5103" w:type="dxa"/>
            <w:shd w:val="clear" w:color="auto" w:fill="FFFFFF" w:themeFill="background1"/>
          </w:tcPr>
          <w:p w14:paraId="7F2227B9" w14:textId="77777777" w:rsidR="00FB5D3A" w:rsidRPr="00E15F93" w:rsidRDefault="00FB5D3A" w:rsidP="00E15F93">
            <w:pPr>
              <w:spacing w:before="120"/>
              <w:jc w:val="both"/>
              <w:rPr>
                <w:rFonts w:ascii="Georgia" w:hAnsi="Georgia"/>
                <w:b/>
                <w:sz w:val="22"/>
                <w:szCs w:val="22"/>
              </w:rPr>
            </w:pPr>
            <w:r w:rsidRPr="00E15F93">
              <w:rPr>
                <w:rFonts w:ascii="Georgia" w:hAnsi="Georgia"/>
                <w:b/>
                <w:sz w:val="22"/>
                <w:szCs w:val="22"/>
              </w:rPr>
              <w:t>Demande certificats et pièces justificatives relatives aux motifs d’exclusion (voir 2.1.1 (2))</w:t>
            </w:r>
          </w:p>
        </w:tc>
        <w:tc>
          <w:tcPr>
            <w:tcW w:w="2985" w:type="dxa"/>
          </w:tcPr>
          <w:p w14:paraId="5C5ADFFD" w14:textId="2BF707F3" w:rsidR="00FB5D3A" w:rsidRPr="007C5C20" w:rsidRDefault="69AE3DDE" w:rsidP="00E15F93">
            <w:pPr>
              <w:spacing w:before="120"/>
              <w:jc w:val="both"/>
              <w:rPr>
                <w:rFonts w:ascii="Georgia" w:hAnsi="Georgia"/>
                <w:sz w:val="22"/>
                <w:szCs w:val="22"/>
              </w:rPr>
            </w:pPr>
            <w:r w:rsidRPr="007C5C20">
              <w:rPr>
                <w:rFonts w:ascii="Georgia" w:hAnsi="Georgia"/>
                <w:sz w:val="22"/>
                <w:szCs w:val="22"/>
              </w:rPr>
              <w:t>0</w:t>
            </w:r>
            <w:r w:rsidR="337EDDED" w:rsidRPr="007C5C20">
              <w:rPr>
                <w:rFonts w:ascii="Georgia" w:hAnsi="Georgia"/>
                <w:sz w:val="22"/>
                <w:szCs w:val="22"/>
              </w:rPr>
              <w:t>5</w:t>
            </w:r>
            <w:r w:rsidR="20C7FE93" w:rsidRPr="007C5C20">
              <w:rPr>
                <w:rFonts w:ascii="Georgia" w:hAnsi="Georgia"/>
                <w:sz w:val="22"/>
                <w:szCs w:val="22"/>
              </w:rPr>
              <w:t>/</w:t>
            </w:r>
            <w:r w:rsidR="00FB5D3A" w:rsidRPr="007C5C20">
              <w:rPr>
                <w:rFonts w:ascii="Georgia" w:hAnsi="Georgia"/>
                <w:sz w:val="22"/>
                <w:szCs w:val="22"/>
              </w:rPr>
              <w:t>0</w:t>
            </w:r>
            <w:r w:rsidR="7E549B9D" w:rsidRPr="007C5C20">
              <w:rPr>
                <w:rFonts w:ascii="Georgia" w:hAnsi="Georgia"/>
                <w:sz w:val="22"/>
                <w:szCs w:val="22"/>
              </w:rPr>
              <w:t>5</w:t>
            </w:r>
            <w:r w:rsidR="00FB5D3A" w:rsidRPr="007C5C20">
              <w:rPr>
                <w:rFonts w:ascii="Georgia" w:hAnsi="Georgia"/>
                <w:sz w:val="22"/>
                <w:szCs w:val="22"/>
              </w:rPr>
              <w:t>/2025</w:t>
            </w:r>
          </w:p>
        </w:tc>
        <w:tc>
          <w:tcPr>
            <w:tcW w:w="1693" w:type="dxa"/>
          </w:tcPr>
          <w:p w14:paraId="254FC973" w14:textId="77777777" w:rsidR="00FB5D3A" w:rsidRPr="007C5C20" w:rsidRDefault="00FB5D3A" w:rsidP="00E15F93">
            <w:pPr>
              <w:spacing w:before="120"/>
              <w:jc w:val="both"/>
              <w:rPr>
                <w:rFonts w:ascii="Georgia" w:hAnsi="Georgia"/>
                <w:sz w:val="22"/>
                <w:szCs w:val="22"/>
              </w:rPr>
            </w:pPr>
          </w:p>
        </w:tc>
      </w:tr>
      <w:tr w:rsidR="00FB5D3A" w:rsidRPr="00E15F93" w14:paraId="04C6998A" w14:textId="77777777" w:rsidTr="7C27E53B">
        <w:trPr>
          <w:trHeight w:val="300"/>
        </w:trPr>
        <w:tc>
          <w:tcPr>
            <w:tcW w:w="5103" w:type="dxa"/>
            <w:shd w:val="clear" w:color="auto" w:fill="FFFFFF" w:themeFill="background1"/>
          </w:tcPr>
          <w:p w14:paraId="125A3DB1" w14:textId="77777777" w:rsidR="00FB5D3A" w:rsidRPr="00E15F93" w:rsidRDefault="00FB5D3A" w:rsidP="00E15F93">
            <w:pPr>
              <w:spacing w:before="120"/>
              <w:jc w:val="both"/>
              <w:rPr>
                <w:rFonts w:ascii="Georgia" w:hAnsi="Georgia"/>
                <w:b/>
                <w:sz w:val="22"/>
                <w:szCs w:val="22"/>
              </w:rPr>
            </w:pPr>
            <w:r w:rsidRPr="00E15F93">
              <w:rPr>
                <w:rFonts w:ascii="Georgia" w:hAnsi="Georgia"/>
                <w:b/>
                <w:sz w:val="22"/>
                <w:szCs w:val="22"/>
              </w:rPr>
              <w:t>Réception certificats et pièces justificatives relatives aux motifs d’exclusion</w:t>
            </w:r>
          </w:p>
        </w:tc>
        <w:tc>
          <w:tcPr>
            <w:tcW w:w="2985" w:type="dxa"/>
          </w:tcPr>
          <w:p w14:paraId="2AFD64A7" w14:textId="5F3F1E85" w:rsidR="00FB5D3A" w:rsidRPr="007C5C20" w:rsidRDefault="372787FC" w:rsidP="00E15F93">
            <w:pPr>
              <w:spacing w:before="120"/>
              <w:jc w:val="both"/>
              <w:rPr>
                <w:rFonts w:ascii="Georgia" w:hAnsi="Georgia"/>
                <w:sz w:val="22"/>
                <w:szCs w:val="22"/>
              </w:rPr>
            </w:pPr>
            <w:r w:rsidRPr="007C5C20">
              <w:rPr>
                <w:rFonts w:ascii="Georgia" w:hAnsi="Georgia"/>
                <w:sz w:val="22"/>
                <w:szCs w:val="22"/>
              </w:rPr>
              <w:t>0</w:t>
            </w:r>
            <w:r w:rsidR="441999E6" w:rsidRPr="007C5C20">
              <w:rPr>
                <w:rFonts w:ascii="Georgia" w:hAnsi="Georgia"/>
                <w:sz w:val="22"/>
                <w:szCs w:val="22"/>
              </w:rPr>
              <w:t>9</w:t>
            </w:r>
            <w:r w:rsidR="579B2BA5" w:rsidRPr="007C5C20">
              <w:rPr>
                <w:rFonts w:ascii="Georgia" w:hAnsi="Georgia"/>
                <w:sz w:val="22"/>
                <w:szCs w:val="22"/>
              </w:rPr>
              <w:t xml:space="preserve">/05/2025 </w:t>
            </w:r>
          </w:p>
        </w:tc>
        <w:tc>
          <w:tcPr>
            <w:tcW w:w="1693" w:type="dxa"/>
          </w:tcPr>
          <w:p w14:paraId="560B263B" w14:textId="77777777" w:rsidR="00FB5D3A" w:rsidRPr="007C5C20" w:rsidRDefault="00FB5D3A" w:rsidP="00E15F93">
            <w:pPr>
              <w:spacing w:before="120"/>
              <w:jc w:val="both"/>
              <w:rPr>
                <w:rFonts w:ascii="Georgia" w:hAnsi="Georgia"/>
                <w:sz w:val="22"/>
                <w:szCs w:val="22"/>
              </w:rPr>
            </w:pPr>
          </w:p>
        </w:tc>
      </w:tr>
      <w:tr w:rsidR="00FB5D3A" w:rsidRPr="00E15F93" w14:paraId="50E81794" w14:textId="77777777" w:rsidTr="7C27E53B">
        <w:trPr>
          <w:trHeight w:val="300"/>
        </w:trPr>
        <w:tc>
          <w:tcPr>
            <w:tcW w:w="5103" w:type="dxa"/>
            <w:shd w:val="clear" w:color="auto" w:fill="FFFFFF" w:themeFill="background1"/>
          </w:tcPr>
          <w:p w14:paraId="51FCF4BC" w14:textId="77777777" w:rsidR="00FB5D3A" w:rsidRPr="00E15F93" w:rsidRDefault="00FB5D3A" w:rsidP="00E15F93">
            <w:pPr>
              <w:spacing w:before="120"/>
              <w:jc w:val="both"/>
              <w:rPr>
                <w:rFonts w:ascii="Georgia" w:hAnsi="Georgia"/>
                <w:b/>
                <w:sz w:val="22"/>
                <w:szCs w:val="22"/>
              </w:rPr>
            </w:pPr>
            <w:r w:rsidRPr="00E15F93">
              <w:rPr>
                <w:rFonts w:ascii="Georgia" w:hAnsi="Georgia"/>
                <w:b/>
                <w:sz w:val="22"/>
                <w:szCs w:val="22"/>
              </w:rPr>
              <w:t xml:space="preserve">Analyse organisationnelle des demandeurs dont la proposition a été présélectionnée. </w:t>
            </w:r>
          </w:p>
        </w:tc>
        <w:tc>
          <w:tcPr>
            <w:tcW w:w="2985" w:type="dxa"/>
          </w:tcPr>
          <w:p w14:paraId="7045B393" w14:textId="7D72A466" w:rsidR="00FB5D3A" w:rsidRPr="007C5C20" w:rsidRDefault="4E3EF6B1" w:rsidP="00E15F93">
            <w:pPr>
              <w:spacing w:before="120"/>
              <w:jc w:val="both"/>
              <w:rPr>
                <w:rFonts w:ascii="Georgia" w:hAnsi="Georgia"/>
                <w:sz w:val="22"/>
                <w:szCs w:val="22"/>
              </w:rPr>
            </w:pPr>
            <w:r w:rsidRPr="007C5C20">
              <w:rPr>
                <w:rFonts w:ascii="Georgia" w:hAnsi="Georgia"/>
                <w:sz w:val="22"/>
                <w:szCs w:val="22"/>
              </w:rPr>
              <w:t>23</w:t>
            </w:r>
            <w:r w:rsidR="58D142EC" w:rsidRPr="007C5C20">
              <w:rPr>
                <w:rFonts w:ascii="Georgia" w:hAnsi="Georgia"/>
                <w:sz w:val="22"/>
                <w:szCs w:val="22"/>
              </w:rPr>
              <w:t>/</w:t>
            </w:r>
            <w:r w:rsidR="00FB5D3A" w:rsidRPr="007C5C20">
              <w:rPr>
                <w:rFonts w:ascii="Georgia" w:hAnsi="Georgia"/>
                <w:sz w:val="22"/>
                <w:szCs w:val="22"/>
              </w:rPr>
              <w:t>0</w:t>
            </w:r>
            <w:r w:rsidR="64EC12B3" w:rsidRPr="007C5C20">
              <w:rPr>
                <w:rFonts w:ascii="Georgia" w:hAnsi="Georgia"/>
                <w:sz w:val="22"/>
                <w:szCs w:val="22"/>
              </w:rPr>
              <w:t>5</w:t>
            </w:r>
            <w:r w:rsidR="00FB5D3A" w:rsidRPr="007C5C20">
              <w:rPr>
                <w:rFonts w:ascii="Georgia" w:hAnsi="Georgia"/>
                <w:sz w:val="22"/>
                <w:szCs w:val="22"/>
              </w:rPr>
              <w:t>/2025</w:t>
            </w:r>
          </w:p>
        </w:tc>
        <w:tc>
          <w:tcPr>
            <w:tcW w:w="1693" w:type="dxa"/>
          </w:tcPr>
          <w:p w14:paraId="3D070218" w14:textId="77777777" w:rsidR="00FB5D3A" w:rsidRPr="007C5C20" w:rsidRDefault="00FB5D3A" w:rsidP="00E15F93">
            <w:pPr>
              <w:spacing w:before="120"/>
              <w:jc w:val="both"/>
              <w:rPr>
                <w:rFonts w:ascii="Georgia" w:hAnsi="Georgia"/>
                <w:sz w:val="22"/>
                <w:szCs w:val="22"/>
              </w:rPr>
            </w:pPr>
            <w:r w:rsidRPr="007C5C20">
              <w:rPr>
                <w:rFonts w:ascii="Georgia" w:hAnsi="Georgia"/>
                <w:sz w:val="22"/>
                <w:szCs w:val="22"/>
              </w:rPr>
              <w:t>-</w:t>
            </w:r>
          </w:p>
        </w:tc>
      </w:tr>
      <w:tr w:rsidR="00FB5D3A" w:rsidRPr="00E15F93" w14:paraId="19458900" w14:textId="77777777" w:rsidTr="7C27E53B">
        <w:trPr>
          <w:trHeight w:val="300"/>
        </w:trPr>
        <w:tc>
          <w:tcPr>
            <w:tcW w:w="5103" w:type="dxa"/>
            <w:shd w:val="clear" w:color="auto" w:fill="FFFFFF" w:themeFill="background1"/>
          </w:tcPr>
          <w:p w14:paraId="72DD5FD4" w14:textId="77777777" w:rsidR="00FB5D3A" w:rsidRPr="00E15F93" w:rsidRDefault="00FB5D3A" w:rsidP="00E15F93">
            <w:pPr>
              <w:spacing w:before="120"/>
              <w:jc w:val="both"/>
              <w:rPr>
                <w:rFonts w:ascii="Georgia" w:hAnsi="Georgia"/>
                <w:b/>
                <w:sz w:val="22"/>
                <w:szCs w:val="22"/>
              </w:rPr>
            </w:pPr>
            <w:r w:rsidRPr="00E15F93">
              <w:rPr>
                <w:rFonts w:ascii="Georgia" w:hAnsi="Georgia"/>
                <w:b/>
                <w:sz w:val="22"/>
                <w:szCs w:val="22"/>
              </w:rPr>
              <w:t>Notification de la décision d’octroi et transmission de la convention de subsides signée</w:t>
            </w:r>
          </w:p>
        </w:tc>
        <w:tc>
          <w:tcPr>
            <w:tcW w:w="2985" w:type="dxa"/>
          </w:tcPr>
          <w:p w14:paraId="31B24AC4" w14:textId="68938B90" w:rsidR="00FB5D3A" w:rsidRPr="007C5C20" w:rsidRDefault="474F9D18" w:rsidP="00E15F93">
            <w:pPr>
              <w:spacing w:before="120"/>
              <w:jc w:val="both"/>
              <w:rPr>
                <w:rFonts w:ascii="Georgia" w:hAnsi="Georgia"/>
                <w:sz w:val="22"/>
                <w:szCs w:val="22"/>
              </w:rPr>
            </w:pPr>
            <w:r w:rsidRPr="007C5C20">
              <w:rPr>
                <w:rFonts w:ascii="Georgia" w:hAnsi="Georgia"/>
                <w:sz w:val="22"/>
                <w:szCs w:val="22"/>
              </w:rPr>
              <w:t>2</w:t>
            </w:r>
            <w:r w:rsidR="5E84EF9B" w:rsidRPr="007C5C20">
              <w:rPr>
                <w:rFonts w:ascii="Georgia" w:hAnsi="Georgia"/>
                <w:sz w:val="22"/>
                <w:szCs w:val="22"/>
              </w:rPr>
              <w:t>6</w:t>
            </w:r>
            <w:r w:rsidRPr="007C5C20">
              <w:rPr>
                <w:rFonts w:ascii="Georgia" w:hAnsi="Georgia"/>
                <w:sz w:val="22"/>
                <w:szCs w:val="22"/>
              </w:rPr>
              <w:t>/0</w:t>
            </w:r>
            <w:r w:rsidR="6A5FEA50" w:rsidRPr="007C5C20">
              <w:rPr>
                <w:rFonts w:ascii="Georgia" w:hAnsi="Georgia"/>
                <w:sz w:val="22"/>
                <w:szCs w:val="22"/>
              </w:rPr>
              <w:t>5</w:t>
            </w:r>
            <w:r w:rsidR="00FB5D3A" w:rsidRPr="007C5C20">
              <w:rPr>
                <w:rFonts w:ascii="Georgia" w:hAnsi="Georgia"/>
                <w:sz w:val="22"/>
                <w:szCs w:val="22"/>
              </w:rPr>
              <w:t>/202</w:t>
            </w:r>
            <w:r w:rsidR="2FE703F6" w:rsidRPr="007C5C20">
              <w:rPr>
                <w:rFonts w:ascii="Georgia" w:hAnsi="Georgia"/>
                <w:sz w:val="22"/>
                <w:szCs w:val="22"/>
              </w:rPr>
              <w:t>5</w:t>
            </w:r>
          </w:p>
        </w:tc>
        <w:tc>
          <w:tcPr>
            <w:tcW w:w="1693" w:type="dxa"/>
          </w:tcPr>
          <w:p w14:paraId="1FEB19B2" w14:textId="77777777" w:rsidR="00FB5D3A" w:rsidRPr="007C5C20" w:rsidRDefault="00FB5D3A" w:rsidP="00E15F93">
            <w:pPr>
              <w:spacing w:before="120"/>
              <w:jc w:val="both"/>
              <w:rPr>
                <w:rFonts w:ascii="Georgia" w:hAnsi="Georgia"/>
                <w:sz w:val="22"/>
                <w:szCs w:val="22"/>
              </w:rPr>
            </w:pPr>
            <w:r w:rsidRPr="007C5C20">
              <w:rPr>
                <w:rFonts w:ascii="Georgia" w:hAnsi="Georgia"/>
                <w:sz w:val="22"/>
                <w:szCs w:val="22"/>
              </w:rPr>
              <w:t>-</w:t>
            </w:r>
          </w:p>
        </w:tc>
      </w:tr>
      <w:tr w:rsidR="00FB5D3A" w:rsidRPr="00E15F93" w14:paraId="27295DE0" w14:textId="77777777" w:rsidTr="7C27E53B">
        <w:trPr>
          <w:trHeight w:val="300"/>
        </w:trPr>
        <w:tc>
          <w:tcPr>
            <w:tcW w:w="5103" w:type="dxa"/>
            <w:shd w:val="clear" w:color="auto" w:fill="FFFFFF" w:themeFill="background1"/>
          </w:tcPr>
          <w:p w14:paraId="1BA5757B" w14:textId="77777777" w:rsidR="00FB5D3A" w:rsidRPr="00E15F93" w:rsidRDefault="00FB5D3A" w:rsidP="00E15F93">
            <w:pPr>
              <w:spacing w:before="120"/>
              <w:jc w:val="both"/>
              <w:rPr>
                <w:rFonts w:ascii="Georgia" w:hAnsi="Georgia"/>
                <w:b/>
                <w:sz w:val="22"/>
                <w:szCs w:val="22"/>
              </w:rPr>
            </w:pPr>
            <w:r w:rsidRPr="00E15F93">
              <w:rPr>
                <w:rFonts w:ascii="Georgia" w:hAnsi="Georgia"/>
                <w:b/>
                <w:sz w:val="22"/>
                <w:szCs w:val="22"/>
              </w:rPr>
              <w:t>Signature de la convention de subsides par le bénéficiaire contractant</w:t>
            </w:r>
          </w:p>
        </w:tc>
        <w:tc>
          <w:tcPr>
            <w:tcW w:w="2985" w:type="dxa"/>
          </w:tcPr>
          <w:p w14:paraId="3598B72B" w14:textId="77777777" w:rsidR="00FB5D3A" w:rsidRPr="007C5C20" w:rsidRDefault="00FB5D3A" w:rsidP="00E15F93">
            <w:pPr>
              <w:spacing w:before="120"/>
              <w:jc w:val="both"/>
              <w:rPr>
                <w:rFonts w:ascii="Georgia" w:hAnsi="Georgia"/>
                <w:sz w:val="22"/>
                <w:szCs w:val="22"/>
              </w:rPr>
            </w:pPr>
            <w:r w:rsidRPr="007C5C20">
              <w:rPr>
                <w:rFonts w:ascii="Georgia" w:hAnsi="Georgia"/>
                <w:sz w:val="22"/>
                <w:szCs w:val="22"/>
              </w:rPr>
              <w:t>Au plus tard 15 jours après notification de l’octroi</w:t>
            </w:r>
          </w:p>
        </w:tc>
        <w:tc>
          <w:tcPr>
            <w:tcW w:w="1693" w:type="dxa"/>
          </w:tcPr>
          <w:p w14:paraId="3EB7AB09" w14:textId="77777777" w:rsidR="00FB5D3A" w:rsidRPr="007C5C20" w:rsidRDefault="00FB5D3A" w:rsidP="00E15F93">
            <w:pPr>
              <w:spacing w:before="120"/>
              <w:jc w:val="both"/>
              <w:rPr>
                <w:rFonts w:ascii="Georgia" w:hAnsi="Georgia"/>
                <w:sz w:val="22"/>
                <w:szCs w:val="22"/>
              </w:rPr>
            </w:pPr>
            <w:r w:rsidRPr="007C5C20">
              <w:rPr>
                <w:rFonts w:ascii="Georgia" w:hAnsi="Georgia"/>
                <w:sz w:val="22"/>
                <w:szCs w:val="22"/>
              </w:rPr>
              <w:t>-</w:t>
            </w:r>
          </w:p>
        </w:tc>
      </w:tr>
    </w:tbl>
    <w:p w14:paraId="79031989" w14:textId="77777777" w:rsidR="00FB5D3A" w:rsidRPr="00E15F93" w:rsidRDefault="00FB5D3A" w:rsidP="00E15F93">
      <w:pPr>
        <w:pStyle w:val="Text1"/>
        <w:spacing w:after="0"/>
        <w:ind w:left="0"/>
        <w:rPr>
          <w:rFonts w:ascii="Georgia" w:hAnsi="Georgia"/>
          <w:sz w:val="22"/>
          <w:szCs w:val="22"/>
        </w:rPr>
      </w:pPr>
    </w:p>
    <w:p w14:paraId="06F7A1B2" w14:textId="77777777" w:rsidR="00FB5D3A" w:rsidRPr="00E15F93" w:rsidRDefault="00FB5D3A" w:rsidP="00E15F93">
      <w:pPr>
        <w:pStyle w:val="Text1"/>
        <w:ind w:left="0"/>
        <w:rPr>
          <w:rStyle w:val="StyleText111ptChar"/>
          <w:rFonts w:ascii="Georgia" w:hAnsi="Georgia"/>
          <w:sz w:val="22"/>
          <w:szCs w:val="22"/>
        </w:rPr>
      </w:pPr>
      <w:r w:rsidRPr="00E15F93">
        <w:rPr>
          <w:rFonts w:ascii="Georgia" w:hAnsi="Georgia"/>
          <w:b/>
          <w:sz w:val="22"/>
          <w:szCs w:val="22"/>
        </w:rPr>
        <w:t>* Date provisoire</w:t>
      </w:r>
      <w:r w:rsidRPr="00E15F93">
        <w:rPr>
          <w:rStyle w:val="StyleText111ptChar"/>
          <w:rFonts w:ascii="Georgia" w:hAnsi="Georgia"/>
          <w:sz w:val="22"/>
          <w:szCs w:val="22"/>
        </w:rPr>
        <w:t xml:space="preserve">. Toutes les heures sont en heure locale de l'autorité contractante. </w:t>
      </w:r>
    </w:p>
    <w:p w14:paraId="6502E621" w14:textId="77777777" w:rsidR="00FB5D3A" w:rsidRPr="00E15F93" w:rsidRDefault="00FB5D3A" w:rsidP="00E15F93">
      <w:pPr>
        <w:pStyle w:val="Text1"/>
        <w:ind w:left="0"/>
        <w:rPr>
          <w:rStyle w:val="StyleText111ptChar"/>
          <w:rFonts w:ascii="Georgia" w:hAnsi="Georgia"/>
          <w:sz w:val="22"/>
          <w:szCs w:val="22"/>
        </w:rPr>
      </w:pPr>
      <w:r w:rsidRPr="00E15F93">
        <w:rPr>
          <w:rStyle w:val="StyleText111ptChar"/>
          <w:rFonts w:ascii="Georgia" w:hAnsi="Georgia"/>
          <w:sz w:val="22"/>
          <w:szCs w:val="22"/>
        </w:rPr>
        <w:t xml:space="preserve">Ce calendrier indicatif peut être mis à jour par l'autorité contractante au cours de la procédure. Dans ce cas, le calendrier mis à jour sera publié sur le site </w:t>
      </w:r>
      <w:r w:rsidRPr="00E15F93">
        <w:rPr>
          <w:rFonts w:ascii="Georgia" w:hAnsi="Georgia"/>
          <w:sz w:val="22"/>
          <w:szCs w:val="22"/>
        </w:rPr>
        <w:t>www.enabel.be.</w:t>
      </w:r>
    </w:p>
    <w:p w14:paraId="088F2B49" w14:textId="6C5CD208" w:rsidR="00FB5D3A" w:rsidRPr="00E15F93" w:rsidRDefault="2F394339" w:rsidP="009B0664">
      <w:pPr>
        <w:pStyle w:val="Titre2"/>
        <w:numPr>
          <w:ilvl w:val="0"/>
          <w:numId w:val="0"/>
        </w:numPr>
        <w:jc w:val="both"/>
        <w:rPr>
          <w:rFonts w:ascii="Georgia" w:hAnsi="Georgia"/>
          <w:sz w:val="24"/>
          <w:szCs w:val="24"/>
        </w:rPr>
      </w:pPr>
      <w:bookmarkStart w:id="122" w:name="_Toc177470942"/>
      <w:bookmarkStart w:id="123" w:name="_Toc177479144"/>
      <w:bookmarkStart w:id="124" w:name="_Toc189134337"/>
      <w:r w:rsidRPr="1380C330">
        <w:rPr>
          <w:rFonts w:ascii="Georgia" w:hAnsi="Georgia"/>
          <w:sz w:val="24"/>
          <w:szCs w:val="24"/>
        </w:rPr>
        <w:t xml:space="preserve"> </w:t>
      </w:r>
    </w:p>
    <w:p w14:paraId="3B43703B" w14:textId="72BA8CCC" w:rsidR="00FB5D3A" w:rsidRPr="00E15F93" w:rsidRDefault="2F394339" w:rsidP="1380C330">
      <w:pPr>
        <w:pStyle w:val="Titre2"/>
        <w:numPr>
          <w:ilvl w:val="0"/>
          <w:numId w:val="0"/>
        </w:numPr>
        <w:jc w:val="both"/>
        <w:rPr>
          <w:rFonts w:ascii="Georgia" w:hAnsi="Georgia"/>
          <w:sz w:val="24"/>
          <w:szCs w:val="24"/>
        </w:rPr>
      </w:pPr>
      <w:r w:rsidRPr="1380C330">
        <w:rPr>
          <w:rFonts w:ascii="Georgia" w:hAnsi="Georgia"/>
          <w:sz w:val="24"/>
          <w:szCs w:val="24"/>
        </w:rPr>
        <w:t xml:space="preserve">2.5 </w:t>
      </w:r>
      <w:r w:rsidR="00FB5D3A" w:rsidRPr="1380C330">
        <w:rPr>
          <w:rFonts w:ascii="Georgia" w:hAnsi="Georgia"/>
          <w:sz w:val="24"/>
          <w:szCs w:val="24"/>
        </w:rPr>
        <w:t>Conditions de la mise en œuvre après la décision de l'autorité contractante d'attribution des subsides</w:t>
      </w:r>
      <w:bookmarkEnd w:id="122"/>
      <w:bookmarkEnd w:id="123"/>
      <w:bookmarkEnd w:id="124"/>
    </w:p>
    <w:p w14:paraId="25356505" w14:textId="32990136" w:rsidR="00FB5D3A" w:rsidRPr="00E15F93" w:rsidRDefault="00FB5D3A" w:rsidP="00E15F93">
      <w:pPr>
        <w:jc w:val="both"/>
        <w:rPr>
          <w:rFonts w:ascii="Georgia" w:hAnsi="Georgia"/>
          <w:sz w:val="22"/>
          <w:szCs w:val="18"/>
        </w:rPr>
      </w:pPr>
      <w:r w:rsidRPr="00E15F93">
        <w:rPr>
          <w:rFonts w:ascii="Georgia" w:hAnsi="Georgia"/>
          <w:sz w:val="22"/>
          <w:szCs w:val="18"/>
        </w:rPr>
        <w:t xml:space="preserve">Avec la décision d’octroi des subsides, les bénéficiaires-contractants se verront proposer une convention basée sur le modèle de convention de subsides de l'autorité contractante (annexe E des présentes lignes directrices). Par la signature de la note conceptuelle et de la proposition (annexe A des présentes lignes directrices), les demandeurs acceptent, si les subsides leur sont attribués, les conditions contractuelles </w:t>
      </w:r>
      <w:r w:rsidR="54521CEA" w:rsidRPr="00E15F93">
        <w:rPr>
          <w:rFonts w:ascii="Georgia" w:hAnsi="Georgia"/>
          <w:sz w:val="22"/>
          <w:szCs w:val="18"/>
        </w:rPr>
        <w:t>du modèle</w:t>
      </w:r>
      <w:r w:rsidRPr="00E15F93">
        <w:rPr>
          <w:rFonts w:ascii="Georgia" w:hAnsi="Georgia"/>
          <w:sz w:val="22"/>
          <w:szCs w:val="18"/>
        </w:rPr>
        <w:t xml:space="preserve"> de convention de subsides.</w:t>
      </w:r>
    </w:p>
    <w:p w14:paraId="0C7145A4" w14:textId="17CAD12F" w:rsidR="00FB5D3A" w:rsidRPr="00E15F93" w:rsidRDefault="674902B9" w:rsidP="009B0664">
      <w:pPr>
        <w:pStyle w:val="Guidelines3"/>
        <w:ind w:left="0" w:firstLine="0"/>
        <w:jc w:val="both"/>
        <w:rPr>
          <w:sz w:val="18"/>
          <w:szCs w:val="18"/>
        </w:rPr>
      </w:pPr>
      <w:bookmarkStart w:id="125" w:name="_Toc412643732"/>
      <w:bookmarkStart w:id="126" w:name="_Toc177470943"/>
      <w:bookmarkStart w:id="127" w:name="_Toc189134338"/>
      <w:bookmarkEnd w:id="125"/>
      <w:r w:rsidRPr="00E15F93">
        <w:rPr>
          <w:sz w:val="18"/>
          <w:szCs w:val="18"/>
        </w:rPr>
        <w:t xml:space="preserve">2.5.1. </w:t>
      </w:r>
      <w:r w:rsidR="00FB5D3A" w:rsidRPr="00E15F93">
        <w:rPr>
          <w:sz w:val="18"/>
          <w:szCs w:val="18"/>
        </w:rPr>
        <w:t>Contrats de mise en œuvre</w:t>
      </w:r>
      <w:bookmarkEnd w:id="126"/>
      <w:bookmarkEnd w:id="127"/>
    </w:p>
    <w:p w14:paraId="7089495E" w14:textId="77777777" w:rsidR="00FB5D3A" w:rsidRPr="00E15F93" w:rsidRDefault="00FB5D3A" w:rsidP="00E15F93">
      <w:pPr>
        <w:spacing w:before="120"/>
        <w:jc w:val="both"/>
        <w:rPr>
          <w:rFonts w:ascii="Georgia" w:hAnsi="Georgia"/>
          <w:sz w:val="22"/>
          <w:szCs w:val="22"/>
        </w:rPr>
      </w:pPr>
      <w:r w:rsidRPr="00E15F93">
        <w:rPr>
          <w:rFonts w:ascii="Georgia" w:hAnsi="Georgia"/>
          <w:sz w:val="22"/>
          <w:szCs w:val="22"/>
        </w:rPr>
        <w:t xml:space="preserve">Lorsque la mise en œuvre d’une action nécessite la passation de marchés par le/les bénéficiaire(s)-contractant(s) le marché doit être attribué conformément :  </w:t>
      </w:r>
    </w:p>
    <w:p w14:paraId="5DD07C1B" w14:textId="77777777" w:rsidR="00FB5D3A" w:rsidRPr="00E15F93" w:rsidRDefault="00FB5D3A" w:rsidP="00E15F93">
      <w:pPr>
        <w:spacing w:before="120"/>
        <w:jc w:val="both"/>
        <w:rPr>
          <w:rFonts w:ascii="Georgia" w:hAnsi="Georgia"/>
          <w:sz w:val="22"/>
          <w:szCs w:val="22"/>
        </w:rPr>
      </w:pPr>
      <w:proofErr w:type="gramStart"/>
      <w:r w:rsidRPr="00E15F93">
        <w:rPr>
          <w:rFonts w:ascii="Georgia" w:hAnsi="Georgia"/>
          <w:sz w:val="22"/>
          <w:szCs w:val="22"/>
        </w:rPr>
        <w:t>à</w:t>
      </w:r>
      <w:proofErr w:type="gramEnd"/>
      <w:r w:rsidRPr="00E15F93">
        <w:rPr>
          <w:rFonts w:ascii="Georgia" w:hAnsi="Georgia"/>
          <w:sz w:val="22"/>
          <w:szCs w:val="22"/>
        </w:rPr>
        <w:t xml:space="preserve"> l’annexe VIII du modèle de convention de subsides pour les bénéficiaires contractants de nature privée.</w:t>
      </w:r>
    </w:p>
    <w:p w14:paraId="2235F373" w14:textId="77777777" w:rsidR="00FB5D3A" w:rsidRPr="00E15F93" w:rsidRDefault="00FB5D3A" w:rsidP="00E15F93">
      <w:pPr>
        <w:spacing w:before="120"/>
        <w:jc w:val="both"/>
        <w:rPr>
          <w:rFonts w:ascii="Georgia" w:hAnsi="Georgia"/>
          <w:sz w:val="22"/>
          <w:szCs w:val="22"/>
        </w:rPr>
      </w:pPr>
      <w:r w:rsidRPr="00E15F93">
        <w:rPr>
          <w:rFonts w:ascii="Georgia" w:hAnsi="Georgia"/>
          <w:sz w:val="22"/>
          <w:szCs w:val="22"/>
        </w:rPr>
        <w:t>Pour les</w:t>
      </w:r>
      <w:r w:rsidRPr="00E15F93">
        <w:rPr>
          <w:rFonts w:ascii="Georgia" w:eastAsia="Calibri" w:hAnsi="Georgia"/>
          <w:sz w:val="22"/>
          <w:szCs w:val="22"/>
        </w:rPr>
        <w:t xml:space="preserve"> bénéficiaires-contractants privés, il n’est pas permis de sous-traiter ou sous-contracter l’ensemble d’une action au moyen d’un marché. De plus, le budget de chaque marché financé au moyen du subside octroyé ne peut correspondre qu’à une part limitée du montant total du subside.]</w:t>
      </w:r>
    </w:p>
    <w:p w14:paraId="0AC93BE0" w14:textId="77777777" w:rsidR="00FB5D3A" w:rsidRPr="00E15F93" w:rsidRDefault="00FB5D3A" w:rsidP="00E15F93">
      <w:pPr>
        <w:spacing w:before="120"/>
        <w:jc w:val="both"/>
        <w:rPr>
          <w:rFonts w:ascii="Georgia" w:hAnsi="Georgia"/>
          <w:sz w:val="22"/>
          <w:szCs w:val="22"/>
        </w:rPr>
      </w:pPr>
    </w:p>
    <w:p w14:paraId="650AC395" w14:textId="044466FB" w:rsidR="00FB5D3A" w:rsidRPr="00E15F93" w:rsidRDefault="13A59AF8" w:rsidP="009B0664">
      <w:pPr>
        <w:pStyle w:val="Guidelines3"/>
        <w:ind w:left="232" w:firstLine="0"/>
        <w:jc w:val="both"/>
        <w:rPr>
          <w:sz w:val="18"/>
          <w:szCs w:val="18"/>
        </w:rPr>
      </w:pPr>
      <w:bookmarkStart w:id="128" w:name="_Toc413073362"/>
      <w:bookmarkStart w:id="129" w:name="_Toc412643735"/>
      <w:bookmarkStart w:id="130" w:name="_Toc413073260"/>
      <w:bookmarkStart w:id="131" w:name="_Toc413073360"/>
      <w:bookmarkStart w:id="132" w:name="_Toc412643737"/>
      <w:bookmarkStart w:id="133" w:name="_Toc413073257"/>
      <w:bookmarkStart w:id="134" w:name="_Toc413073141"/>
      <w:bookmarkStart w:id="135" w:name="_Toc413073358"/>
      <w:bookmarkStart w:id="136" w:name="_Toc413073357"/>
      <w:bookmarkStart w:id="137" w:name="_Toc413073142"/>
      <w:bookmarkStart w:id="138" w:name="_Toc413073262"/>
      <w:bookmarkStart w:id="139" w:name="_Toc412643741"/>
      <w:bookmarkStart w:id="140" w:name="_Toc413073148"/>
      <w:bookmarkStart w:id="141" w:name="_Toc412643739"/>
      <w:bookmarkStart w:id="142" w:name="_Toc413073258"/>
      <w:bookmarkStart w:id="143" w:name="_Toc412643734"/>
      <w:bookmarkStart w:id="144" w:name="_Toc413073146"/>
      <w:bookmarkStart w:id="145" w:name="_Toc413073144"/>
      <w:bookmarkStart w:id="146" w:name="_Toc413073364"/>
      <w:bookmarkStart w:id="147" w:name="_Toc413073264"/>
      <w:bookmarkStart w:id="148" w:name="_Toc177470944"/>
      <w:bookmarkStart w:id="149" w:name="_Toc189134339"/>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r w:rsidRPr="1380C330">
        <w:rPr>
          <w:sz w:val="18"/>
          <w:szCs w:val="18"/>
        </w:rPr>
        <w:t xml:space="preserve">2.5.2 </w:t>
      </w:r>
      <w:r w:rsidR="00FB5D3A" w:rsidRPr="1380C330">
        <w:rPr>
          <w:sz w:val="18"/>
          <w:szCs w:val="18"/>
        </w:rPr>
        <w:t>Compte bancaire distinct</w:t>
      </w:r>
      <w:bookmarkEnd w:id="148"/>
      <w:bookmarkEnd w:id="149"/>
    </w:p>
    <w:p w14:paraId="68FE28B5" w14:textId="77777777" w:rsidR="00FB5D3A" w:rsidRPr="00E15F93" w:rsidRDefault="00FB5D3A" w:rsidP="00E15F93">
      <w:pPr>
        <w:shd w:val="clear" w:color="auto" w:fill="FFFFFF"/>
        <w:jc w:val="both"/>
        <w:rPr>
          <w:rFonts w:ascii="Georgia" w:hAnsi="Georgia"/>
          <w:sz w:val="22"/>
          <w:szCs w:val="22"/>
        </w:rPr>
      </w:pPr>
      <w:r w:rsidRPr="00E15F93">
        <w:rPr>
          <w:rFonts w:ascii="Georgia" w:hAnsi="Georgia"/>
          <w:sz w:val="22"/>
          <w:szCs w:val="22"/>
        </w:rPr>
        <w:t xml:space="preserve">Au cas où un subside lui est octroyé, le bénéficiaire-contractant ouvre obligatoirement un compte bancaire distinct (ou un sous- compte distinct permettant d’identifier les fonds reçus). Ce compte sera ouvert en euros, si cette possibilité existe dans le pays. </w:t>
      </w:r>
    </w:p>
    <w:p w14:paraId="796C9213" w14:textId="77777777" w:rsidR="00FB5D3A" w:rsidRPr="00E15F93" w:rsidRDefault="00FB5D3A" w:rsidP="00E15F93">
      <w:pPr>
        <w:shd w:val="clear" w:color="auto" w:fill="FFFFFF"/>
        <w:jc w:val="both"/>
        <w:rPr>
          <w:rFonts w:ascii="Georgia" w:hAnsi="Georgia"/>
          <w:sz w:val="22"/>
          <w:szCs w:val="22"/>
        </w:rPr>
      </w:pPr>
    </w:p>
    <w:p w14:paraId="552CD970" w14:textId="77777777" w:rsidR="00FB5D3A" w:rsidRPr="00E15F93" w:rsidRDefault="00FB5D3A" w:rsidP="00E15F93">
      <w:pPr>
        <w:shd w:val="clear" w:color="auto" w:fill="FFFFFF"/>
        <w:jc w:val="both"/>
        <w:rPr>
          <w:rFonts w:ascii="Georgia" w:hAnsi="Georgia"/>
          <w:sz w:val="22"/>
          <w:szCs w:val="22"/>
        </w:rPr>
      </w:pPr>
      <w:r w:rsidRPr="00E15F93">
        <w:rPr>
          <w:rFonts w:ascii="Georgia" w:hAnsi="Georgia"/>
          <w:sz w:val="22"/>
          <w:szCs w:val="22"/>
        </w:rPr>
        <w:lastRenderedPageBreak/>
        <w:t>Ce compte ou sous-compte doit permettre :</w:t>
      </w:r>
    </w:p>
    <w:p w14:paraId="349E8550" w14:textId="77777777" w:rsidR="00FB5D3A" w:rsidRPr="00E15F93" w:rsidRDefault="00FB5D3A" w:rsidP="00E15F93">
      <w:pPr>
        <w:numPr>
          <w:ilvl w:val="0"/>
          <w:numId w:val="27"/>
        </w:numPr>
        <w:shd w:val="clear" w:color="auto" w:fill="FFFFFF"/>
        <w:spacing w:after="120" w:line="264" w:lineRule="auto"/>
        <w:jc w:val="both"/>
        <w:rPr>
          <w:rFonts w:ascii="Georgia" w:hAnsi="Georgia"/>
          <w:sz w:val="22"/>
          <w:szCs w:val="22"/>
        </w:rPr>
      </w:pPr>
      <w:r w:rsidRPr="00E15F93">
        <w:rPr>
          <w:rFonts w:ascii="Georgia" w:hAnsi="Georgia"/>
          <w:sz w:val="22"/>
          <w:szCs w:val="22"/>
        </w:rPr>
        <w:t xml:space="preserve">D’identifier les fonds versés par </w:t>
      </w:r>
      <w:proofErr w:type="spellStart"/>
      <w:r w:rsidRPr="00E15F93">
        <w:rPr>
          <w:rFonts w:ascii="Georgia" w:hAnsi="Georgia"/>
          <w:sz w:val="22"/>
          <w:szCs w:val="22"/>
        </w:rPr>
        <w:t>Enabel</w:t>
      </w:r>
      <w:proofErr w:type="spellEnd"/>
      <w:r w:rsidRPr="00E15F93">
        <w:rPr>
          <w:rFonts w:ascii="Georgia" w:hAnsi="Georgia"/>
          <w:sz w:val="22"/>
          <w:szCs w:val="22"/>
        </w:rPr>
        <w:t xml:space="preserve"> ;</w:t>
      </w:r>
    </w:p>
    <w:p w14:paraId="406D2FEB" w14:textId="77777777" w:rsidR="00FB5D3A" w:rsidRPr="00E15F93" w:rsidRDefault="00FB5D3A" w:rsidP="00E15F93">
      <w:pPr>
        <w:numPr>
          <w:ilvl w:val="0"/>
          <w:numId w:val="27"/>
        </w:numPr>
        <w:shd w:val="clear" w:color="auto" w:fill="FFFFFF"/>
        <w:spacing w:after="120" w:line="264" w:lineRule="auto"/>
        <w:jc w:val="both"/>
        <w:rPr>
          <w:rFonts w:ascii="Georgia" w:hAnsi="Georgia"/>
          <w:sz w:val="22"/>
          <w:szCs w:val="22"/>
        </w:rPr>
      </w:pPr>
      <w:r w:rsidRPr="00E15F93">
        <w:rPr>
          <w:rFonts w:ascii="Georgia" w:hAnsi="Georgia"/>
          <w:sz w:val="22"/>
          <w:szCs w:val="22"/>
        </w:rPr>
        <w:t>D’identifier et de suivre les opérations effectuées avec des tiers ;</w:t>
      </w:r>
    </w:p>
    <w:p w14:paraId="37D42CC1" w14:textId="77777777" w:rsidR="00FB5D3A" w:rsidRPr="00E15F93" w:rsidRDefault="00FB5D3A" w:rsidP="00E15F93">
      <w:pPr>
        <w:numPr>
          <w:ilvl w:val="0"/>
          <w:numId w:val="27"/>
        </w:numPr>
        <w:shd w:val="clear" w:color="auto" w:fill="FFFFFF"/>
        <w:spacing w:after="120" w:line="264" w:lineRule="auto"/>
        <w:jc w:val="both"/>
        <w:rPr>
          <w:rFonts w:ascii="Georgia" w:hAnsi="Georgia"/>
          <w:sz w:val="22"/>
          <w:szCs w:val="22"/>
        </w:rPr>
      </w:pPr>
      <w:r w:rsidRPr="00E15F93">
        <w:rPr>
          <w:rFonts w:ascii="Georgia" w:hAnsi="Georgia"/>
          <w:sz w:val="22"/>
          <w:szCs w:val="22"/>
        </w:rPr>
        <w:t>De faire la distinction entre les opérations, effectuées au titre de la présente convention, et des autres opérations.</w:t>
      </w:r>
    </w:p>
    <w:p w14:paraId="61C5AE8B" w14:textId="77777777" w:rsidR="00FB5D3A" w:rsidRPr="00E15F93" w:rsidRDefault="00FB5D3A" w:rsidP="00E15F93">
      <w:pPr>
        <w:shd w:val="clear" w:color="auto" w:fill="FFFFFF"/>
        <w:jc w:val="both"/>
        <w:rPr>
          <w:rFonts w:ascii="Georgia" w:hAnsi="Georgia"/>
          <w:sz w:val="22"/>
          <w:szCs w:val="22"/>
        </w:rPr>
      </w:pPr>
    </w:p>
    <w:p w14:paraId="77C600CE" w14:textId="77777777" w:rsidR="00FB5D3A" w:rsidRPr="00E15F93" w:rsidRDefault="00FB5D3A" w:rsidP="00E15F93">
      <w:pPr>
        <w:shd w:val="clear" w:color="auto" w:fill="FFFFFF"/>
        <w:jc w:val="both"/>
        <w:rPr>
          <w:rFonts w:ascii="Georgia" w:hAnsi="Georgia"/>
          <w:sz w:val="22"/>
          <w:szCs w:val="22"/>
        </w:rPr>
      </w:pPr>
      <w:r w:rsidRPr="00E15F93">
        <w:rPr>
          <w:rFonts w:ascii="Georgia" w:hAnsi="Georgia"/>
          <w:sz w:val="22"/>
          <w:szCs w:val="22"/>
        </w:rPr>
        <w:t>La fiche d’identification financière (annexe VI de la Convention de Subsides) relative à ce compte bancaire distinct, certifiée par la banque</w:t>
      </w:r>
      <w:r w:rsidRPr="00E15F93">
        <w:rPr>
          <w:rStyle w:val="Appelnotedebasdep"/>
          <w:rFonts w:ascii="Georgia" w:hAnsi="Georgia"/>
          <w:sz w:val="14"/>
          <w:szCs w:val="22"/>
        </w:rPr>
        <w:footnoteReference w:id="8"/>
      </w:r>
      <w:r w:rsidRPr="00E15F93">
        <w:rPr>
          <w:rFonts w:ascii="Georgia" w:hAnsi="Georgia"/>
          <w:sz w:val="22"/>
          <w:szCs w:val="22"/>
        </w:rPr>
        <w:t xml:space="preserve">, sera transmise par le bénéficiaire contractant à </w:t>
      </w:r>
      <w:proofErr w:type="spellStart"/>
      <w:r w:rsidRPr="00E15F93">
        <w:rPr>
          <w:rFonts w:ascii="Georgia" w:hAnsi="Georgia"/>
          <w:sz w:val="22"/>
          <w:szCs w:val="22"/>
        </w:rPr>
        <w:t>Enabel</w:t>
      </w:r>
      <w:proofErr w:type="spellEnd"/>
      <w:r w:rsidRPr="00E15F93">
        <w:rPr>
          <w:rFonts w:ascii="Georgia" w:hAnsi="Georgia"/>
          <w:sz w:val="22"/>
          <w:szCs w:val="22"/>
        </w:rPr>
        <w:t>, en même temps que les exemplaires signés de la Convention de Subsides, après qu’il ait été notifié de la décision d’octroi.</w:t>
      </w:r>
    </w:p>
    <w:p w14:paraId="0219D7C6" w14:textId="77777777" w:rsidR="00FB5D3A" w:rsidRPr="00E15F93" w:rsidRDefault="00FB5D3A" w:rsidP="00E15F93">
      <w:pPr>
        <w:shd w:val="clear" w:color="auto" w:fill="FFFFFF"/>
        <w:jc w:val="both"/>
        <w:rPr>
          <w:rFonts w:ascii="Georgia" w:hAnsi="Georgia"/>
          <w:sz w:val="22"/>
          <w:szCs w:val="22"/>
        </w:rPr>
      </w:pPr>
    </w:p>
    <w:p w14:paraId="679CAE13" w14:textId="13AD7082" w:rsidR="00FB5D3A" w:rsidRPr="00E15F93" w:rsidRDefault="00FB5D3A" w:rsidP="00E15F93">
      <w:pPr>
        <w:shd w:val="clear" w:color="auto" w:fill="FFFFFF" w:themeFill="background1"/>
        <w:jc w:val="both"/>
        <w:rPr>
          <w:rFonts w:ascii="Georgia" w:hAnsi="Georgia"/>
          <w:sz w:val="22"/>
          <w:szCs w:val="18"/>
        </w:rPr>
      </w:pPr>
      <w:r w:rsidRPr="00E15F93">
        <w:rPr>
          <w:rFonts w:ascii="Georgia" w:hAnsi="Georgia"/>
          <w:sz w:val="22"/>
          <w:szCs w:val="18"/>
        </w:rPr>
        <w:t xml:space="preserve">Le compte sera clôturé aussitôt que les remboursements éventuels à effectuer à </w:t>
      </w:r>
      <w:proofErr w:type="spellStart"/>
      <w:r w:rsidRPr="00E15F93">
        <w:rPr>
          <w:rFonts w:ascii="Georgia" w:hAnsi="Georgia"/>
          <w:sz w:val="22"/>
          <w:szCs w:val="18"/>
        </w:rPr>
        <w:t>Enabel</w:t>
      </w:r>
      <w:proofErr w:type="spellEnd"/>
      <w:r w:rsidRPr="00E15F93">
        <w:rPr>
          <w:rFonts w:ascii="Georgia" w:hAnsi="Georgia"/>
          <w:sz w:val="22"/>
          <w:szCs w:val="18"/>
        </w:rPr>
        <w:t xml:space="preserve"> auront eu lieu</w:t>
      </w:r>
      <w:r w:rsidR="6F6F3F6E" w:rsidRPr="00E15F93">
        <w:rPr>
          <w:rFonts w:ascii="Georgia" w:hAnsi="Georgia"/>
          <w:sz w:val="22"/>
          <w:szCs w:val="18"/>
        </w:rPr>
        <w:t xml:space="preserve"> </w:t>
      </w:r>
      <w:r w:rsidRPr="00E15F93">
        <w:rPr>
          <w:rFonts w:ascii="Georgia" w:hAnsi="Georgia"/>
          <w:sz w:val="22"/>
          <w:szCs w:val="18"/>
        </w:rPr>
        <w:t>(ceci après avoir arrêté le montant définitif des fonds utilisés).</w:t>
      </w:r>
    </w:p>
    <w:p w14:paraId="1D89E9C6" w14:textId="66363F72" w:rsidR="00FB5D3A" w:rsidRPr="00E15F93" w:rsidRDefault="424D37C1" w:rsidP="009B0664">
      <w:pPr>
        <w:pStyle w:val="Guidelines3"/>
        <w:ind w:left="0" w:firstLine="0"/>
        <w:jc w:val="both"/>
        <w:rPr>
          <w:sz w:val="18"/>
          <w:szCs w:val="18"/>
        </w:rPr>
      </w:pPr>
      <w:bookmarkStart w:id="150" w:name="_Toc177470945"/>
      <w:bookmarkStart w:id="151" w:name="_Toc189134340"/>
      <w:r w:rsidRPr="6AF1BFDA">
        <w:rPr>
          <w:sz w:val="18"/>
          <w:szCs w:val="18"/>
        </w:rPr>
        <w:t xml:space="preserve">2.5.3. </w:t>
      </w:r>
      <w:r w:rsidR="00FB5D3A" w:rsidRPr="6AF1BFDA">
        <w:rPr>
          <w:sz w:val="18"/>
          <w:szCs w:val="18"/>
        </w:rPr>
        <w:t>Traitement des données à caractère personnel.</w:t>
      </w:r>
      <w:bookmarkEnd w:id="150"/>
      <w:bookmarkEnd w:id="151"/>
    </w:p>
    <w:p w14:paraId="4EDA1A83" w14:textId="77777777" w:rsidR="00FB5D3A" w:rsidRPr="00E15F93" w:rsidRDefault="00FB5D3A" w:rsidP="00E15F93">
      <w:pPr>
        <w:jc w:val="both"/>
        <w:rPr>
          <w:rFonts w:ascii="Georgia" w:hAnsi="Georgia"/>
          <w:sz w:val="22"/>
          <w:szCs w:val="22"/>
        </w:rPr>
      </w:pPr>
      <w:proofErr w:type="spellStart"/>
      <w:r w:rsidRPr="00E15F93">
        <w:rPr>
          <w:rFonts w:ascii="Georgia" w:hAnsi="Georgia"/>
          <w:sz w:val="22"/>
          <w:szCs w:val="22"/>
        </w:rPr>
        <w:t>Enabel</w:t>
      </w:r>
      <w:proofErr w:type="spellEnd"/>
      <w:r w:rsidRPr="00E15F93">
        <w:rPr>
          <w:rFonts w:ascii="Georgia" w:hAnsi="Georgia"/>
          <w:sz w:val="22"/>
          <w:szCs w:val="22"/>
        </w:rPr>
        <w:t> s’engage à traiter les données à caractères personnel qui lui seront communiquées en réponse à cet appel à proposition avec le plus grand soin, conformément à la législation sur la protection des données personnelles (le Règlement général sur la protection des données, RGPD). Dans les cas où la loi belge du 30 juillet 2018 relative à la protection des personnes physiques à l'égard des traitements de données à caractère personnel contient des exigences plus strictes, l’adjudicateur agira conformément à cette législation.</w:t>
      </w:r>
    </w:p>
    <w:p w14:paraId="2037E0CE" w14:textId="77777777" w:rsidR="00FB5D3A" w:rsidRPr="00E15F93" w:rsidRDefault="00FB5D3A" w:rsidP="00E15F93">
      <w:pPr>
        <w:shd w:val="clear" w:color="auto" w:fill="FFFFFF"/>
        <w:spacing w:before="120"/>
        <w:jc w:val="both"/>
        <w:rPr>
          <w:rFonts w:ascii="Georgia" w:hAnsi="Georgia"/>
          <w:sz w:val="22"/>
          <w:szCs w:val="22"/>
        </w:rPr>
      </w:pPr>
      <w:r w:rsidRPr="00E15F93">
        <w:rPr>
          <w:rFonts w:ascii="Georgia" w:hAnsi="Georgia"/>
          <w:sz w:val="22"/>
          <w:szCs w:val="22"/>
        </w:rPr>
        <w:t xml:space="preserve">Plus précisément, lorsque vous participez à un appel à propositions dans le cadre de l’attribution de subsides par </w:t>
      </w:r>
      <w:proofErr w:type="spellStart"/>
      <w:r w:rsidRPr="00E15F93">
        <w:rPr>
          <w:rFonts w:ascii="Georgia" w:hAnsi="Georgia"/>
          <w:sz w:val="22"/>
          <w:szCs w:val="22"/>
        </w:rPr>
        <w:t>Enabel</w:t>
      </w:r>
      <w:proofErr w:type="spellEnd"/>
      <w:r w:rsidRPr="00E15F93">
        <w:rPr>
          <w:rFonts w:ascii="Georgia" w:hAnsi="Georgia"/>
          <w:sz w:val="22"/>
          <w:szCs w:val="22"/>
        </w:rPr>
        <w:t>, nous recueillons les coordonnées des personnes de contact (« représentant autorisé ») de l’entité soumettant la demande de subside, comme le nom, prénom, le numéro de téléphone professionnel, l’adresse électronique professionnelle, la fonction professionnelle et le nom de l’organisme représenté. Dans certains cas, nous devons également collecter l'extrait de casier judiciaire (ou équivalent) du dirigeant de l'organisation candidate à l'octroi de subsides.</w:t>
      </w:r>
    </w:p>
    <w:p w14:paraId="1AB80C77" w14:textId="77777777" w:rsidR="00FB5D3A" w:rsidRPr="00E15F93" w:rsidRDefault="00FB5D3A" w:rsidP="00E15F93">
      <w:pPr>
        <w:shd w:val="clear" w:color="auto" w:fill="FFFFFF"/>
        <w:spacing w:before="120"/>
        <w:jc w:val="both"/>
        <w:rPr>
          <w:rFonts w:ascii="Georgia" w:hAnsi="Georgia"/>
          <w:sz w:val="22"/>
          <w:szCs w:val="22"/>
        </w:rPr>
      </w:pPr>
      <w:r w:rsidRPr="00E15F93">
        <w:rPr>
          <w:rFonts w:ascii="Georgia" w:hAnsi="Georgia"/>
          <w:sz w:val="22"/>
          <w:szCs w:val="22"/>
        </w:rPr>
        <w:t>Nous traitons ces renseignements car nous avons l’obligation légale de recueillir ces informations dans le cadre de la gestion et de l’attribution de nos subsides. </w:t>
      </w:r>
    </w:p>
    <w:p w14:paraId="21C2EB9A" w14:textId="518D1B0D" w:rsidR="00FB5D3A" w:rsidRPr="00E15F93" w:rsidRDefault="00FB5D3A" w:rsidP="00E15F93">
      <w:pPr>
        <w:shd w:val="clear" w:color="auto" w:fill="FFFFFF" w:themeFill="background1"/>
        <w:spacing w:before="120"/>
        <w:jc w:val="both"/>
        <w:rPr>
          <w:rFonts w:ascii="Georgia" w:hAnsi="Georgia"/>
          <w:sz w:val="22"/>
          <w:szCs w:val="18"/>
        </w:rPr>
      </w:pPr>
      <w:r w:rsidRPr="00E15F93">
        <w:rPr>
          <w:rFonts w:ascii="Georgia" w:hAnsi="Georgia"/>
          <w:sz w:val="22"/>
          <w:szCs w:val="18"/>
        </w:rPr>
        <w:t>Pour plus d'information à ce sujet, veuillez consulter la déclaration de confidentialité d'</w:t>
      </w:r>
      <w:proofErr w:type="spellStart"/>
      <w:r w:rsidRPr="00E15F93">
        <w:rPr>
          <w:rFonts w:ascii="Georgia" w:hAnsi="Georgia"/>
          <w:sz w:val="22"/>
          <w:szCs w:val="18"/>
        </w:rPr>
        <w:t>Enabel</w:t>
      </w:r>
      <w:proofErr w:type="spellEnd"/>
      <w:r w:rsidRPr="00E15F93">
        <w:rPr>
          <w:rFonts w:ascii="Georgia" w:hAnsi="Georgia"/>
          <w:sz w:val="22"/>
          <w:szCs w:val="18"/>
        </w:rPr>
        <w:t>, au lien suivant : </w:t>
      </w:r>
      <w:hyperlink r:id="rId23">
        <w:r w:rsidRPr="00E15F93">
          <w:rPr>
            <w:rFonts w:ascii="Georgia" w:hAnsi="Georgia"/>
            <w:sz w:val="22"/>
            <w:szCs w:val="18"/>
          </w:rPr>
          <w:t>https://www.enabel.be/fr/content/title-1</w:t>
        </w:r>
      </w:hyperlink>
    </w:p>
    <w:p w14:paraId="7DC82FB6" w14:textId="403899C2" w:rsidR="1AD0146C" w:rsidRPr="00E15F93" w:rsidRDefault="1AD0146C" w:rsidP="00E15F93">
      <w:pPr>
        <w:shd w:val="clear" w:color="auto" w:fill="FFFFFF" w:themeFill="background1"/>
        <w:spacing w:before="120"/>
        <w:jc w:val="both"/>
        <w:rPr>
          <w:rFonts w:ascii="Georgia" w:hAnsi="Georgia"/>
          <w:sz w:val="22"/>
          <w:szCs w:val="18"/>
        </w:rPr>
      </w:pPr>
    </w:p>
    <w:p w14:paraId="4DD53987" w14:textId="1FE59B6E" w:rsidR="00FB5D3A" w:rsidRPr="00E15F93" w:rsidRDefault="7FB81F23" w:rsidP="009B0664">
      <w:pPr>
        <w:pStyle w:val="Guidelines3"/>
        <w:ind w:left="1134"/>
        <w:jc w:val="both"/>
        <w:rPr>
          <w:sz w:val="18"/>
          <w:szCs w:val="18"/>
        </w:rPr>
      </w:pPr>
      <w:bookmarkStart w:id="152" w:name="_Toc177470946"/>
      <w:bookmarkStart w:id="153" w:name="_Toc189134341"/>
      <w:r w:rsidRPr="5BF5A9D4">
        <w:rPr>
          <w:sz w:val="18"/>
          <w:szCs w:val="18"/>
        </w:rPr>
        <w:t xml:space="preserve">2.5.4. </w:t>
      </w:r>
      <w:r w:rsidR="00FB5D3A" w:rsidRPr="5BF5A9D4">
        <w:rPr>
          <w:sz w:val="18"/>
          <w:szCs w:val="18"/>
        </w:rPr>
        <w:t>Transparence.</w:t>
      </w:r>
      <w:bookmarkEnd w:id="152"/>
      <w:bookmarkEnd w:id="153"/>
    </w:p>
    <w:p w14:paraId="080CCDEF" w14:textId="77777777" w:rsidR="00FB5D3A" w:rsidRPr="00E15F93" w:rsidRDefault="00FB5D3A" w:rsidP="00E15F93">
      <w:pPr>
        <w:jc w:val="both"/>
        <w:rPr>
          <w:rFonts w:ascii="Georgia" w:hAnsi="Georgia"/>
          <w:sz w:val="22"/>
          <w:szCs w:val="22"/>
        </w:rPr>
      </w:pPr>
      <w:r w:rsidRPr="00E15F93">
        <w:rPr>
          <w:rFonts w:ascii="Georgia" w:hAnsi="Georgia"/>
          <w:sz w:val="22"/>
          <w:szCs w:val="22"/>
        </w:rPr>
        <w:t>Dans un objectif de transparence, </w:t>
      </w:r>
      <w:proofErr w:type="spellStart"/>
      <w:r w:rsidRPr="00E15F93">
        <w:rPr>
          <w:rFonts w:ascii="Georgia" w:hAnsi="Georgia"/>
          <w:sz w:val="22"/>
          <w:szCs w:val="22"/>
        </w:rPr>
        <w:t>Enabel</w:t>
      </w:r>
      <w:proofErr w:type="spellEnd"/>
      <w:r w:rsidRPr="00E15F93">
        <w:rPr>
          <w:rFonts w:ascii="Georgia" w:hAnsi="Georgia"/>
          <w:sz w:val="22"/>
          <w:szCs w:val="22"/>
        </w:rPr>
        <w:t> s'engage à publier annuellement une liste des bénéficiaires-contractants. Par la signature de la Convention de Subside, le bénéficiaire-contractant se déclare d'accord avec la publication du titre du contrat, la nature et l'objet du contrat, son nom et localité (adresse), et le montant du contrat. </w:t>
      </w:r>
    </w:p>
    <w:p w14:paraId="6E44EDCA" w14:textId="52560604" w:rsidR="00FB5D3A" w:rsidRPr="00E15F93" w:rsidRDefault="00FB5D3A" w:rsidP="00E15F93">
      <w:pPr>
        <w:jc w:val="both"/>
        <w:rPr>
          <w:rFonts w:ascii="Georgia" w:hAnsi="Georgia"/>
          <w:sz w:val="22"/>
          <w:szCs w:val="18"/>
        </w:rPr>
      </w:pPr>
    </w:p>
    <w:p w14:paraId="1137F09A" w14:textId="65324BB8" w:rsidR="1AD0146C" w:rsidRPr="00E15F93" w:rsidRDefault="1AD0146C" w:rsidP="00E15F93">
      <w:pPr>
        <w:jc w:val="both"/>
        <w:rPr>
          <w:rFonts w:ascii="Georgia" w:hAnsi="Georgia"/>
          <w:sz w:val="22"/>
          <w:szCs w:val="18"/>
        </w:rPr>
      </w:pPr>
    </w:p>
    <w:p w14:paraId="0E87907D" w14:textId="054EF854" w:rsidR="1AD0146C" w:rsidRPr="00E15F93" w:rsidRDefault="1AD0146C" w:rsidP="00E15F93">
      <w:pPr>
        <w:jc w:val="both"/>
        <w:rPr>
          <w:rFonts w:ascii="Georgia" w:hAnsi="Georgia"/>
          <w:sz w:val="22"/>
          <w:szCs w:val="18"/>
        </w:rPr>
      </w:pPr>
    </w:p>
    <w:p w14:paraId="733BAC18" w14:textId="652A508D" w:rsidR="1AD0146C" w:rsidRPr="00E15F93" w:rsidRDefault="1AD0146C" w:rsidP="00E15F93">
      <w:pPr>
        <w:jc w:val="both"/>
        <w:rPr>
          <w:rFonts w:ascii="Georgia" w:hAnsi="Georgia"/>
          <w:sz w:val="22"/>
          <w:szCs w:val="18"/>
        </w:rPr>
      </w:pPr>
    </w:p>
    <w:p w14:paraId="62FC8292" w14:textId="3BDFB973" w:rsidR="1AD0146C" w:rsidRPr="00E15F93" w:rsidRDefault="1AD0146C" w:rsidP="00E15F93">
      <w:pPr>
        <w:jc w:val="both"/>
        <w:rPr>
          <w:rFonts w:ascii="Georgia" w:hAnsi="Georgia"/>
          <w:sz w:val="22"/>
          <w:szCs w:val="18"/>
        </w:rPr>
      </w:pPr>
    </w:p>
    <w:p w14:paraId="3FA8FA7A" w14:textId="46D524D9" w:rsidR="1AD0146C" w:rsidRDefault="1AD0146C" w:rsidP="00E15F93">
      <w:pPr>
        <w:jc w:val="both"/>
        <w:rPr>
          <w:rFonts w:ascii="Georgia" w:hAnsi="Georgia"/>
          <w:sz w:val="22"/>
          <w:szCs w:val="18"/>
        </w:rPr>
      </w:pPr>
    </w:p>
    <w:p w14:paraId="65AD9073" w14:textId="77777777" w:rsidR="00E15F93" w:rsidRDefault="00E15F93" w:rsidP="00E15F93">
      <w:pPr>
        <w:jc w:val="both"/>
        <w:rPr>
          <w:rFonts w:ascii="Georgia" w:hAnsi="Georgia"/>
          <w:sz w:val="22"/>
          <w:szCs w:val="18"/>
        </w:rPr>
      </w:pPr>
    </w:p>
    <w:p w14:paraId="784EEF1D" w14:textId="77777777" w:rsidR="00E15F93" w:rsidRDefault="00E15F93" w:rsidP="00E15F93">
      <w:pPr>
        <w:jc w:val="both"/>
        <w:rPr>
          <w:rFonts w:ascii="Georgia" w:hAnsi="Georgia"/>
          <w:sz w:val="22"/>
          <w:szCs w:val="18"/>
        </w:rPr>
      </w:pPr>
    </w:p>
    <w:p w14:paraId="3C820A3B" w14:textId="77777777" w:rsidR="00E15F93" w:rsidRPr="00E15F93" w:rsidRDefault="00E15F93" w:rsidP="00E15F93">
      <w:pPr>
        <w:jc w:val="both"/>
        <w:rPr>
          <w:rFonts w:ascii="Georgia" w:hAnsi="Georgia"/>
          <w:sz w:val="22"/>
          <w:szCs w:val="18"/>
        </w:rPr>
      </w:pPr>
    </w:p>
    <w:p w14:paraId="65633F6A" w14:textId="77777777" w:rsidR="00FB5D3A" w:rsidRPr="00E15F93" w:rsidRDefault="00FB5D3A" w:rsidP="00E15F93">
      <w:pPr>
        <w:pStyle w:val="Titre1"/>
        <w:numPr>
          <w:ilvl w:val="0"/>
          <w:numId w:val="47"/>
        </w:numPr>
        <w:rPr>
          <w:rFonts w:ascii="Georgia" w:hAnsi="Georgia"/>
          <w:sz w:val="22"/>
          <w:szCs w:val="22"/>
        </w:rPr>
      </w:pPr>
      <w:bookmarkStart w:id="154" w:name="_Toc189134342"/>
      <w:r w:rsidRPr="00E15F93">
        <w:rPr>
          <w:rFonts w:ascii="Georgia" w:hAnsi="Georgia"/>
          <w:sz w:val="22"/>
          <w:szCs w:val="22"/>
        </w:rPr>
        <w:lastRenderedPageBreak/>
        <w:t>LISTE DES ANNEXES</w:t>
      </w:r>
      <w:bookmarkEnd w:id="154"/>
    </w:p>
    <w:p w14:paraId="2B84A80A" w14:textId="77777777" w:rsidR="00FB5D3A" w:rsidRPr="00E15F93" w:rsidRDefault="00FB5D3A" w:rsidP="00E15F93">
      <w:pPr>
        <w:jc w:val="both"/>
        <w:rPr>
          <w:rFonts w:ascii="Georgia" w:hAnsi="Georgia"/>
          <w:sz w:val="22"/>
          <w:szCs w:val="22"/>
        </w:rPr>
      </w:pPr>
    </w:p>
    <w:p w14:paraId="1B2F5C01" w14:textId="77777777" w:rsidR="00FB5D3A" w:rsidRPr="00E15F93" w:rsidRDefault="00FB5D3A" w:rsidP="00E15F93">
      <w:pPr>
        <w:jc w:val="both"/>
        <w:rPr>
          <w:rFonts w:ascii="Georgia" w:hAnsi="Georgia"/>
          <w:sz w:val="22"/>
          <w:szCs w:val="22"/>
        </w:rPr>
      </w:pPr>
    </w:p>
    <w:p w14:paraId="02E95A13" w14:textId="74D2A1FF" w:rsidR="00FB5D3A" w:rsidRPr="00E15F93" w:rsidRDefault="0CCF47CF" w:rsidP="00E15F93">
      <w:pPr>
        <w:spacing w:after="240"/>
        <w:jc w:val="both"/>
        <w:rPr>
          <w:rFonts w:ascii="Georgia" w:hAnsi="Georgia"/>
          <w:b/>
          <w:bCs/>
          <w:smallCaps/>
          <w:sz w:val="22"/>
          <w:szCs w:val="18"/>
        </w:rPr>
      </w:pPr>
      <w:bookmarkStart w:id="155" w:name="_Toc40507657"/>
      <w:r w:rsidRPr="00E15F93">
        <w:rPr>
          <w:rFonts w:ascii="Georgia" w:hAnsi="Georgia"/>
          <w:b/>
          <w:bCs/>
          <w:smallCaps/>
          <w:sz w:val="22"/>
          <w:szCs w:val="18"/>
        </w:rPr>
        <w:t>Documents</w:t>
      </w:r>
      <w:r w:rsidR="00FB5D3A" w:rsidRPr="00E15F93">
        <w:rPr>
          <w:rFonts w:ascii="Georgia" w:hAnsi="Georgia"/>
          <w:b/>
          <w:bCs/>
          <w:smallCaps/>
          <w:sz w:val="22"/>
          <w:szCs w:val="18"/>
        </w:rPr>
        <w:t xml:space="preserve"> à compléter</w:t>
      </w:r>
    </w:p>
    <w:p w14:paraId="4D3137DC" w14:textId="77777777" w:rsidR="00FB5D3A" w:rsidRPr="00E15F93" w:rsidRDefault="00FB5D3A" w:rsidP="00E15F93">
      <w:pPr>
        <w:spacing w:after="240"/>
        <w:jc w:val="both"/>
        <w:rPr>
          <w:rFonts w:ascii="Georgia" w:hAnsi="Georgia"/>
          <w:smallCaps/>
          <w:sz w:val="22"/>
          <w:szCs w:val="22"/>
        </w:rPr>
      </w:pPr>
      <w:r w:rsidRPr="00E15F93">
        <w:rPr>
          <w:rFonts w:ascii="Georgia" w:hAnsi="Georgia"/>
          <w:smallCaps/>
          <w:sz w:val="22"/>
          <w:szCs w:val="22"/>
        </w:rPr>
        <w:t xml:space="preserve">annexe </w:t>
      </w:r>
      <w:proofErr w:type="spellStart"/>
      <w:r w:rsidRPr="00E15F93">
        <w:rPr>
          <w:rFonts w:ascii="Georgia" w:hAnsi="Georgia"/>
          <w:smallCaps/>
          <w:sz w:val="22"/>
          <w:szCs w:val="22"/>
        </w:rPr>
        <w:t>a</w:t>
      </w:r>
      <w:r w:rsidRPr="00E15F93">
        <w:rPr>
          <w:rFonts w:ascii="Georgia" w:hAnsi="Georgia"/>
          <w:sz w:val="22"/>
          <w:szCs w:val="22"/>
        </w:rPr>
        <w:t>a</w:t>
      </w:r>
      <w:proofErr w:type="spellEnd"/>
      <w:r w:rsidRPr="00E15F93">
        <w:rPr>
          <w:rFonts w:ascii="Georgia" w:hAnsi="Georgia"/>
          <w:smallCaps/>
          <w:sz w:val="22"/>
          <w:szCs w:val="22"/>
        </w:rPr>
        <w:t xml:space="preserve"> : dossier de demande de subsides (Parties A : note CONCEPTUELLE ET B : proposition) (format </w:t>
      </w:r>
      <w:proofErr w:type="spellStart"/>
      <w:r w:rsidRPr="00E15F93">
        <w:rPr>
          <w:rFonts w:ascii="Georgia" w:hAnsi="Georgia"/>
          <w:smallCaps/>
          <w:sz w:val="22"/>
          <w:szCs w:val="22"/>
        </w:rPr>
        <w:t>word</w:t>
      </w:r>
      <w:proofErr w:type="spellEnd"/>
      <w:r w:rsidRPr="00E15F93">
        <w:rPr>
          <w:rFonts w:ascii="Georgia" w:hAnsi="Georgia"/>
          <w:smallCaps/>
          <w:sz w:val="22"/>
          <w:szCs w:val="22"/>
        </w:rPr>
        <w:t>)</w:t>
      </w:r>
      <w:bookmarkEnd w:id="155"/>
      <w:r w:rsidRPr="00E15F93">
        <w:rPr>
          <w:rFonts w:ascii="Georgia" w:hAnsi="Georgia"/>
          <w:smallCaps/>
          <w:sz w:val="22"/>
          <w:szCs w:val="22"/>
        </w:rPr>
        <w:t xml:space="preserve"> </w:t>
      </w:r>
    </w:p>
    <w:p w14:paraId="7438CC29" w14:textId="77777777" w:rsidR="00FB5D3A" w:rsidRPr="00E15F93" w:rsidRDefault="00FB5D3A" w:rsidP="00E15F93">
      <w:pPr>
        <w:spacing w:after="240"/>
        <w:jc w:val="both"/>
        <w:rPr>
          <w:rFonts w:ascii="Georgia" w:hAnsi="Georgia"/>
          <w:sz w:val="22"/>
          <w:szCs w:val="22"/>
        </w:rPr>
      </w:pPr>
      <w:bookmarkStart w:id="156" w:name="_Toc40507658"/>
      <w:r w:rsidRPr="00E15F93">
        <w:rPr>
          <w:rFonts w:ascii="Georgia" w:hAnsi="Georgia"/>
          <w:smallCaps/>
          <w:sz w:val="22"/>
          <w:szCs w:val="22"/>
        </w:rPr>
        <w:t xml:space="preserve">annexe b : budget (format </w:t>
      </w:r>
      <w:proofErr w:type="spellStart"/>
      <w:r w:rsidRPr="00E15F93">
        <w:rPr>
          <w:rFonts w:ascii="Georgia" w:hAnsi="Georgia"/>
          <w:smallCaps/>
          <w:sz w:val="22"/>
          <w:szCs w:val="22"/>
        </w:rPr>
        <w:t>excel</w:t>
      </w:r>
      <w:proofErr w:type="spellEnd"/>
      <w:r w:rsidRPr="00E15F93">
        <w:rPr>
          <w:rFonts w:ascii="Georgia" w:hAnsi="Georgia"/>
          <w:smallCaps/>
          <w:sz w:val="22"/>
          <w:szCs w:val="22"/>
        </w:rPr>
        <w:t>)</w:t>
      </w:r>
      <w:bookmarkStart w:id="157" w:name="_Toc40507659"/>
      <w:bookmarkEnd w:id="156"/>
    </w:p>
    <w:p w14:paraId="41FD3E8D" w14:textId="77777777" w:rsidR="00FB5D3A" w:rsidRPr="00E15F93" w:rsidRDefault="00FB5D3A" w:rsidP="00E15F93">
      <w:pPr>
        <w:spacing w:after="240"/>
        <w:jc w:val="both"/>
        <w:rPr>
          <w:rFonts w:ascii="Georgia" w:hAnsi="Georgia"/>
          <w:sz w:val="22"/>
          <w:szCs w:val="22"/>
        </w:rPr>
      </w:pPr>
      <w:r w:rsidRPr="00E15F93">
        <w:rPr>
          <w:rFonts w:ascii="Georgia" w:hAnsi="Georgia"/>
          <w:smallCaps/>
          <w:sz w:val="22"/>
          <w:szCs w:val="22"/>
        </w:rPr>
        <w:t xml:space="preserve">annexe c : cadre logique (format </w:t>
      </w:r>
      <w:proofErr w:type="spellStart"/>
      <w:r w:rsidRPr="00E15F93">
        <w:rPr>
          <w:rFonts w:ascii="Georgia" w:hAnsi="Georgia"/>
          <w:smallCaps/>
          <w:sz w:val="22"/>
          <w:szCs w:val="22"/>
        </w:rPr>
        <w:t>word</w:t>
      </w:r>
      <w:proofErr w:type="spellEnd"/>
      <w:r w:rsidRPr="00E15F93">
        <w:rPr>
          <w:rFonts w:ascii="Georgia" w:hAnsi="Georgia"/>
          <w:smallCaps/>
          <w:sz w:val="22"/>
          <w:szCs w:val="22"/>
        </w:rPr>
        <w:t>)</w:t>
      </w:r>
      <w:bookmarkEnd w:id="157"/>
    </w:p>
    <w:p w14:paraId="2B55723A" w14:textId="63BCBC4A" w:rsidR="00FB5D3A" w:rsidRPr="00E15F93" w:rsidRDefault="00FB5D3A" w:rsidP="00E15F93">
      <w:pPr>
        <w:spacing w:after="240"/>
        <w:jc w:val="both"/>
        <w:rPr>
          <w:rFonts w:ascii="Georgia" w:hAnsi="Georgia"/>
          <w:smallCaps/>
          <w:sz w:val="22"/>
          <w:szCs w:val="18"/>
          <w:highlight w:val="yellow"/>
        </w:rPr>
      </w:pPr>
      <w:bookmarkStart w:id="158" w:name="_Toc40507660"/>
      <w:r w:rsidRPr="00E15F93">
        <w:rPr>
          <w:rFonts w:ascii="Georgia" w:hAnsi="Georgia"/>
          <w:smallCaps/>
          <w:sz w:val="22"/>
          <w:szCs w:val="18"/>
        </w:rPr>
        <w:t>annexe d</w:t>
      </w:r>
      <w:bookmarkEnd w:id="158"/>
      <w:r w:rsidRPr="00E15F93">
        <w:rPr>
          <w:rFonts w:ascii="Georgia" w:hAnsi="Georgia"/>
          <w:smallCaps/>
          <w:sz w:val="22"/>
          <w:szCs w:val="18"/>
        </w:rPr>
        <w:t xml:space="preserve"> : fiche d'entité </w:t>
      </w:r>
      <w:proofErr w:type="spellStart"/>
      <w:r w:rsidRPr="00E15F93">
        <w:rPr>
          <w:rFonts w:ascii="Georgia" w:hAnsi="Georgia"/>
          <w:smallCaps/>
          <w:sz w:val="22"/>
          <w:szCs w:val="18"/>
        </w:rPr>
        <w:t>legale</w:t>
      </w:r>
      <w:bookmarkStart w:id="159" w:name="_Toc40507661"/>
      <w:proofErr w:type="spellEnd"/>
      <w:r w:rsidRPr="00E15F93">
        <w:rPr>
          <w:rFonts w:ascii="Georgia" w:hAnsi="Georgia"/>
          <w:smallCaps/>
          <w:sz w:val="22"/>
          <w:szCs w:val="18"/>
        </w:rPr>
        <w:t xml:space="preserve"> (format </w:t>
      </w:r>
      <w:proofErr w:type="spellStart"/>
      <w:r w:rsidRPr="00E15F93">
        <w:rPr>
          <w:rFonts w:ascii="Georgia" w:hAnsi="Georgia"/>
          <w:smallCaps/>
          <w:sz w:val="22"/>
          <w:szCs w:val="18"/>
        </w:rPr>
        <w:t>word</w:t>
      </w:r>
      <w:proofErr w:type="spellEnd"/>
      <w:r w:rsidRPr="00E15F93">
        <w:rPr>
          <w:rFonts w:ascii="Georgia" w:hAnsi="Georgia"/>
          <w:smallCaps/>
          <w:sz w:val="22"/>
          <w:szCs w:val="18"/>
        </w:rPr>
        <w:t>) (privée</w:t>
      </w:r>
      <w:r w:rsidR="43161C57" w:rsidRPr="00E15F93">
        <w:rPr>
          <w:rFonts w:ascii="Georgia" w:hAnsi="Georgia"/>
          <w:smallCaps/>
          <w:sz w:val="22"/>
          <w:szCs w:val="18"/>
        </w:rPr>
        <w:t>)</w:t>
      </w:r>
    </w:p>
    <w:p w14:paraId="080BEE18" w14:textId="77777777" w:rsidR="00FB5D3A" w:rsidRPr="00E15F93" w:rsidRDefault="00FB5D3A" w:rsidP="00E15F93">
      <w:pPr>
        <w:spacing w:after="240"/>
        <w:jc w:val="both"/>
        <w:rPr>
          <w:rFonts w:ascii="Georgia" w:hAnsi="Georgia"/>
          <w:b/>
          <w:sz w:val="22"/>
          <w:szCs w:val="22"/>
        </w:rPr>
      </w:pPr>
      <w:r w:rsidRPr="00E15F93">
        <w:rPr>
          <w:rFonts w:ascii="Georgia" w:hAnsi="Georgia"/>
          <w:b/>
          <w:smallCaps/>
          <w:sz w:val="22"/>
          <w:szCs w:val="22"/>
        </w:rPr>
        <w:t>documents pour information</w:t>
      </w:r>
    </w:p>
    <w:p w14:paraId="4CB9CC16" w14:textId="77777777" w:rsidR="00FB5D3A" w:rsidRPr="00E15F93" w:rsidRDefault="00FB5D3A" w:rsidP="00E15F93">
      <w:pPr>
        <w:spacing w:after="240"/>
        <w:jc w:val="both"/>
        <w:rPr>
          <w:rFonts w:ascii="Georgia" w:hAnsi="Georgia"/>
          <w:smallCaps/>
          <w:sz w:val="22"/>
          <w:szCs w:val="22"/>
        </w:rPr>
      </w:pPr>
      <w:r w:rsidRPr="00E15F93">
        <w:rPr>
          <w:rFonts w:ascii="Georgia" w:hAnsi="Georgia"/>
          <w:smallCaps/>
          <w:sz w:val="22"/>
          <w:szCs w:val="22"/>
        </w:rPr>
        <w:t xml:space="preserve">annexe E : modèle de convention de </w:t>
      </w:r>
      <w:bookmarkEnd w:id="159"/>
      <w:r w:rsidRPr="00E15F93">
        <w:rPr>
          <w:rFonts w:ascii="Georgia" w:hAnsi="Georgia"/>
          <w:smallCaps/>
          <w:sz w:val="22"/>
          <w:szCs w:val="22"/>
        </w:rPr>
        <w:t>subsides</w:t>
      </w:r>
    </w:p>
    <w:p w14:paraId="0ED738C5" w14:textId="77777777" w:rsidR="00FB5D3A" w:rsidRPr="00E15F93" w:rsidRDefault="00FB5D3A" w:rsidP="00E15F93">
      <w:pPr>
        <w:ind w:left="1701" w:hanging="1161"/>
        <w:jc w:val="both"/>
        <w:rPr>
          <w:rFonts w:ascii="Georgia" w:hAnsi="Georgia"/>
          <w:bCs/>
          <w:sz w:val="22"/>
          <w:szCs w:val="22"/>
        </w:rPr>
      </w:pPr>
      <w:r w:rsidRPr="00E15F93">
        <w:rPr>
          <w:rFonts w:ascii="Georgia" w:hAnsi="Georgia"/>
          <w:bCs/>
          <w:sz w:val="22"/>
          <w:szCs w:val="22"/>
        </w:rPr>
        <w:t>Annexe III :</w:t>
      </w:r>
      <w:r w:rsidRPr="00E15F93">
        <w:rPr>
          <w:rFonts w:ascii="Georgia" w:hAnsi="Georgia"/>
          <w:bCs/>
          <w:sz w:val="22"/>
          <w:szCs w:val="22"/>
        </w:rPr>
        <w:tab/>
        <w:t>Modèle de demande de paiement.</w:t>
      </w:r>
    </w:p>
    <w:p w14:paraId="71A989B2" w14:textId="77777777" w:rsidR="00FB5D3A" w:rsidRPr="00E15F93" w:rsidRDefault="00FB5D3A" w:rsidP="00E15F93">
      <w:pPr>
        <w:ind w:left="1701" w:hanging="1161"/>
        <w:jc w:val="both"/>
        <w:rPr>
          <w:rFonts w:ascii="Georgia" w:hAnsi="Georgia"/>
          <w:bCs/>
          <w:sz w:val="22"/>
          <w:szCs w:val="22"/>
        </w:rPr>
      </w:pPr>
      <w:r w:rsidRPr="00E15F93">
        <w:rPr>
          <w:rFonts w:ascii="Georgia" w:hAnsi="Georgia"/>
          <w:bCs/>
          <w:sz w:val="22"/>
          <w:szCs w:val="22"/>
        </w:rPr>
        <w:t>Annexe IV</w:t>
      </w:r>
      <w:r w:rsidRPr="00E15F93">
        <w:rPr>
          <w:rFonts w:ascii="Georgia" w:hAnsi="Georgia"/>
          <w:bCs/>
          <w:sz w:val="22"/>
          <w:szCs w:val="22"/>
        </w:rPr>
        <w:tab/>
      </w:r>
      <w:r w:rsidRPr="00E15F93">
        <w:rPr>
          <w:rFonts w:ascii="Georgia" w:hAnsi="Georgia"/>
          <w:bCs/>
          <w:sz w:val="22"/>
          <w:szCs w:val="22"/>
        </w:rPr>
        <w:tab/>
        <w:t>Modèle de transfert de propriété des actifs]</w:t>
      </w:r>
    </w:p>
    <w:p w14:paraId="10147158" w14:textId="77777777" w:rsidR="00FB5D3A" w:rsidRPr="00E15F93" w:rsidRDefault="00FB5D3A" w:rsidP="00E15F93">
      <w:pPr>
        <w:ind w:left="1701" w:hanging="1161"/>
        <w:jc w:val="both"/>
        <w:rPr>
          <w:rFonts w:ascii="Georgia" w:hAnsi="Georgia"/>
          <w:sz w:val="22"/>
          <w:szCs w:val="22"/>
        </w:rPr>
      </w:pPr>
      <w:r w:rsidRPr="00E15F93">
        <w:rPr>
          <w:rFonts w:ascii="Georgia" w:hAnsi="Georgia"/>
          <w:sz w:val="22"/>
          <w:szCs w:val="22"/>
        </w:rPr>
        <w:t>Annexe V</w:t>
      </w:r>
      <w:r w:rsidRPr="00E15F93">
        <w:rPr>
          <w:rFonts w:ascii="Georgia" w:hAnsi="Georgia"/>
          <w:sz w:val="22"/>
          <w:szCs w:val="22"/>
        </w:rPr>
        <w:tab/>
      </w:r>
      <w:r w:rsidRPr="00E15F93">
        <w:rPr>
          <w:rFonts w:ascii="Georgia" w:hAnsi="Georgia"/>
          <w:sz w:val="22"/>
          <w:szCs w:val="22"/>
        </w:rPr>
        <w:tab/>
        <w:t>Fiche d’entité légale (privée ou publique)</w:t>
      </w:r>
    </w:p>
    <w:p w14:paraId="7B4D0439" w14:textId="77777777" w:rsidR="00FB5D3A" w:rsidRPr="00E15F93" w:rsidRDefault="00FB5D3A" w:rsidP="00E15F93">
      <w:pPr>
        <w:ind w:left="1985" w:hanging="1445"/>
        <w:jc w:val="both"/>
        <w:rPr>
          <w:rFonts w:ascii="Georgia" w:hAnsi="Georgia"/>
          <w:bCs/>
          <w:sz w:val="22"/>
          <w:szCs w:val="22"/>
        </w:rPr>
      </w:pPr>
      <w:r w:rsidRPr="00E15F93">
        <w:rPr>
          <w:rFonts w:ascii="Georgia" w:hAnsi="Georgia"/>
          <w:bCs/>
          <w:sz w:val="22"/>
          <w:szCs w:val="22"/>
        </w:rPr>
        <w:t>Annexe VI</w:t>
      </w:r>
      <w:r w:rsidRPr="00E15F93">
        <w:rPr>
          <w:rFonts w:ascii="Georgia" w:hAnsi="Georgia"/>
          <w:bCs/>
          <w:sz w:val="22"/>
          <w:szCs w:val="22"/>
        </w:rPr>
        <w:tab/>
      </w:r>
      <w:r w:rsidRPr="00E15F93">
        <w:rPr>
          <w:rFonts w:ascii="Georgia" w:hAnsi="Georgia"/>
          <w:bCs/>
          <w:sz w:val="22"/>
          <w:szCs w:val="22"/>
        </w:rPr>
        <w:tab/>
        <w:t xml:space="preserve">Fiche signalétique financier </w:t>
      </w:r>
    </w:p>
    <w:p w14:paraId="54A7F4F1" w14:textId="77777777" w:rsidR="00FB5D3A" w:rsidRPr="00E15F93" w:rsidRDefault="00FB5D3A" w:rsidP="00E15F93">
      <w:pPr>
        <w:ind w:left="1985" w:hanging="1445"/>
        <w:jc w:val="both"/>
        <w:rPr>
          <w:rFonts w:ascii="Georgia" w:hAnsi="Georgia"/>
          <w:bCs/>
          <w:sz w:val="22"/>
          <w:szCs w:val="22"/>
        </w:rPr>
      </w:pPr>
      <w:r w:rsidRPr="00E15F93">
        <w:rPr>
          <w:rFonts w:ascii="Georgia" w:hAnsi="Georgia"/>
          <w:bCs/>
          <w:sz w:val="22"/>
          <w:szCs w:val="22"/>
        </w:rPr>
        <w:t>Annexe VII</w:t>
      </w:r>
      <w:r w:rsidRPr="00E15F93">
        <w:rPr>
          <w:rFonts w:ascii="Georgia" w:hAnsi="Georgia"/>
          <w:bCs/>
          <w:sz w:val="22"/>
          <w:szCs w:val="22"/>
        </w:rPr>
        <w:tab/>
      </w:r>
      <w:r w:rsidRPr="00E15F93">
        <w:rPr>
          <w:rFonts w:ascii="Georgia" w:hAnsi="Georgia"/>
          <w:bCs/>
          <w:sz w:val="22"/>
          <w:szCs w:val="22"/>
        </w:rPr>
        <w:tab/>
        <w:t>Motifs d’exclusion</w:t>
      </w:r>
    </w:p>
    <w:p w14:paraId="4A6CB3AB" w14:textId="77777777" w:rsidR="00FB5D3A" w:rsidRPr="00E15F93" w:rsidRDefault="00FB5D3A" w:rsidP="00E15F93">
      <w:pPr>
        <w:ind w:left="1985" w:hanging="1445"/>
        <w:jc w:val="both"/>
        <w:rPr>
          <w:rFonts w:ascii="Georgia" w:hAnsi="Georgia"/>
          <w:bCs/>
          <w:sz w:val="22"/>
          <w:szCs w:val="22"/>
        </w:rPr>
      </w:pPr>
      <w:r w:rsidRPr="00E15F93">
        <w:rPr>
          <w:rFonts w:ascii="Georgia" w:hAnsi="Georgia"/>
          <w:bCs/>
          <w:sz w:val="22"/>
          <w:szCs w:val="22"/>
        </w:rPr>
        <w:t>Annexe VIII</w:t>
      </w:r>
      <w:r w:rsidRPr="00E15F93">
        <w:rPr>
          <w:rFonts w:ascii="Georgia" w:hAnsi="Georgia"/>
          <w:bCs/>
          <w:sz w:val="22"/>
          <w:szCs w:val="22"/>
        </w:rPr>
        <w:tab/>
      </w:r>
      <w:r w:rsidRPr="00E15F93">
        <w:rPr>
          <w:rFonts w:ascii="Georgia" w:hAnsi="Georgia"/>
          <w:bCs/>
          <w:sz w:val="22"/>
          <w:szCs w:val="22"/>
        </w:rPr>
        <w:tab/>
        <w:t>Principes de marchés publics (dans le cas d’un bénéficiaire-contractant privé)</w:t>
      </w:r>
    </w:p>
    <w:p w14:paraId="47357319" w14:textId="77777777" w:rsidR="00FB5D3A" w:rsidRPr="00E15F93" w:rsidRDefault="00FB5D3A" w:rsidP="00E15F93">
      <w:pPr>
        <w:ind w:left="1985" w:hanging="1445"/>
        <w:jc w:val="both"/>
        <w:rPr>
          <w:rFonts w:ascii="Georgia" w:hAnsi="Georgia"/>
          <w:bCs/>
          <w:sz w:val="22"/>
          <w:szCs w:val="22"/>
        </w:rPr>
      </w:pPr>
    </w:p>
    <w:p w14:paraId="688D66F6" w14:textId="77777777" w:rsidR="00FB5D3A" w:rsidRPr="00E15F93" w:rsidRDefault="00FB5D3A" w:rsidP="00E15F93">
      <w:pPr>
        <w:ind w:left="1985" w:hanging="1445"/>
        <w:jc w:val="both"/>
        <w:rPr>
          <w:rFonts w:ascii="Georgia" w:hAnsi="Georgia"/>
          <w:sz w:val="22"/>
          <w:szCs w:val="22"/>
        </w:rPr>
      </w:pPr>
    </w:p>
    <w:p w14:paraId="13B3E641" w14:textId="77777777" w:rsidR="00FB5D3A" w:rsidRPr="00E15F93" w:rsidRDefault="00FB5D3A" w:rsidP="00E15F93">
      <w:pPr>
        <w:spacing w:after="240"/>
        <w:jc w:val="both"/>
        <w:rPr>
          <w:rFonts w:ascii="Georgia" w:hAnsi="Georgia"/>
          <w:smallCaps/>
          <w:sz w:val="22"/>
          <w:szCs w:val="22"/>
        </w:rPr>
      </w:pPr>
      <w:r w:rsidRPr="00E15F93">
        <w:rPr>
          <w:rFonts w:ascii="Georgia" w:hAnsi="Georgia"/>
          <w:smallCaps/>
          <w:sz w:val="22"/>
          <w:szCs w:val="22"/>
        </w:rPr>
        <w:t>annexe F1</w:t>
      </w:r>
      <w:r w:rsidRPr="00E15F93">
        <w:rPr>
          <w:rFonts w:ascii="Georgia" w:hAnsi="Georgia"/>
          <w:sz w:val="22"/>
          <w:szCs w:val="22"/>
        </w:rPr>
        <w:t>a</w:t>
      </w:r>
      <w:r w:rsidRPr="00E15F93">
        <w:rPr>
          <w:rFonts w:ascii="Georgia" w:hAnsi="Georgia"/>
          <w:smallCaps/>
          <w:sz w:val="22"/>
          <w:szCs w:val="22"/>
        </w:rPr>
        <w:t xml:space="preserve"> Grille de vérification et d’Évaluation d’une note conceptuelle</w:t>
      </w:r>
    </w:p>
    <w:p w14:paraId="7794FAE4" w14:textId="77777777" w:rsidR="00FB5D3A" w:rsidRPr="00E15F93" w:rsidRDefault="00FB5D3A" w:rsidP="00E15F93">
      <w:pPr>
        <w:spacing w:after="240"/>
        <w:jc w:val="both"/>
        <w:rPr>
          <w:rFonts w:ascii="Georgia" w:hAnsi="Georgia"/>
          <w:smallCaps/>
          <w:sz w:val="22"/>
          <w:szCs w:val="18"/>
        </w:rPr>
      </w:pPr>
      <w:r w:rsidRPr="00E15F93">
        <w:rPr>
          <w:rFonts w:ascii="Georgia" w:hAnsi="Georgia"/>
          <w:smallCaps/>
          <w:sz w:val="22"/>
          <w:szCs w:val="18"/>
        </w:rPr>
        <w:t>annexe F2</w:t>
      </w:r>
      <w:r w:rsidRPr="00E15F93">
        <w:rPr>
          <w:rFonts w:ascii="Georgia" w:hAnsi="Georgia"/>
          <w:sz w:val="22"/>
          <w:szCs w:val="18"/>
        </w:rPr>
        <w:t>a</w:t>
      </w:r>
      <w:r w:rsidRPr="00E15F93">
        <w:rPr>
          <w:rFonts w:ascii="Georgia" w:hAnsi="Georgia"/>
          <w:smallCaps/>
          <w:sz w:val="22"/>
          <w:szCs w:val="18"/>
        </w:rPr>
        <w:t xml:space="preserve"> Grille de vérification et d’Évaluation d’une proposition</w:t>
      </w:r>
    </w:p>
    <w:p w14:paraId="2969EE45" w14:textId="530F7750" w:rsidR="00FB5D3A" w:rsidRPr="00E15F93" w:rsidRDefault="00FB5D3A" w:rsidP="00E15F93">
      <w:pPr>
        <w:jc w:val="both"/>
        <w:rPr>
          <w:rFonts w:ascii="Georgia" w:hAnsi="Georgia"/>
          <w:sz w:val="22"/>
          <w:szCs w:val="18"/>
        </w:rPr>
      </w:pPr>
      <w:r w:rsidRPr="00E15F93">
        <w:rPr>
          <w:rFonts w:ascii="Georgia" w:hAnsi="Georgia"/>
          <w:smallCaps/>
          <w:sz w:val="22"/>
          <w:szCs w:val="18"/>
        </w:rPr>
        <w:t>annexe G : taux d’indemnités journalières (per diem)</w:t>
      </w:r>
      <w:r w:rsidRPr="00E15F93">
        <w:rPr>
          <w:rFonts w:ascii="Georgia" w:hAnsi="Georgia"/>
          <w:sz w:val="22"/>
          <w:szCs w:val="18"/>
        </w:rPr>
        <w:t xml:space="preserve"> : taux en vigueur à la représentation</w:t>
      </w:r>
      <w:r w:rsidR="5469D950" w:rsidRPr="00E15F93">
        <w:rPr>
          <w:rFonts w:ascii="Georgia" w:hAnsi="Georgia"/>
          <w:sz w:val="22"/>
          <w:szCs w:val="18"/>
        </w:rPr>
        <w:t xml:space="preserve"> au Sénégal. </w:t>
      </w:r>
    </w:p>
    <w:bookmarkEnd w:id="0"/>
    <w:bookmarkEnd w:id="19"/>
    <w:p w14:paraId="471EAD9B" w14:textId="77777777" w:rsidR="00FB5D3A" w:rsidRPr="00E15F93" w:rsidRDefault="00FB5D3A" w:rsidP="00E15F93">
      <w:pPr>
        <w:jc w:val="both"/>
        <w:rPr>
          <w:rFonts w:ascii="Georgia" w:hAnsi="Georgia"/>
          <w:sz w:val="22"/>
          <w:szCs w:val="18"/>
        </w:rPr>
      </w:pPr>
    </w:p>
    <w:sectPr w:rsidR="00FB5D3A" w:rsidRPr="00E15F93" w:rsidSect="005D5FFC">
      <w:headerReference w:type="default" r:id="rId24"/>
      <w:footerReference w:type="default" r:id="rId25"/>
      <w:pgSz w:w="11907" w:h="16840"/>
      <w:pgMar w:top="839" w:right="1418" w:bottom="1077" w:left="1418" w:header="720" w:footer="1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3CF8E" w14:textId="77777777" w:rsidR="00F040E8" w:rsidRDefault="00F040E8" w:rsidP="00FB5D3A">
      <w:r>
        <w:separator/>
      </w:r>
    </w:p>
  </w:endnote>
  <w:endnote w:type="continuationSeparator" w:id="0">
    <w:p w14:paraId="4194EEB0" w14:textId="77777777" w:rsidR="00F040E8" w:rsidRDefault="00F040E8" w:rsidP="00FB5D3A">
      <w:r>
        <w:continuationSeparator/>
      </w:r>
    </w:p>
  </w:endnote>
  <w:endnote w:type="continuationNotice" w:id="1">
    <w:p w14:paraId="4FF52669" w14:textId="77777777" w:rsidR="00F040E8" w:rsidRDefault="00F040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default"/>
  </w:font>
  <w:font w:name="Times New Roman Bold">
    <w:altName w:val="Times New Roman"/>
    <w:panose1 w:val="020208030705050203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4547179"/>
      <w:docPartObj>
        <w:docPartGallery w:val="Page Numbers (Bottom of Page)"/>
        <w:docPartUnique/>
      </w:docPartObj>
    </w:sdtPr>
    <w:sdtContent>
      <w:p w14:paraId="618DDFEA" w14:textId="4BDA3078" w:rsidR="00B060C7" w:rsidRPr="00E15F93" w:rsidRDefault="00B060C7">
        <w:pPr>
          <w:pStyle w:val="Pieddepage"/>
          <w:jc w:val="right"/>
          <w:rPr>
            <w:lang w:val="en-GB"/>
          </w:rPr>
        </w:pPr>
        <w:r w:rsidRPr="630C3CCB">
          <w:rPr>
            <w:lang w:val="en-GB"/>
          </w:rPr>
          <w:fldChar w:fldCharType="begin"/>
        </w:r>
        <w:r>
          <w:instrText>PAGE   \* MERGEFORMAT</w:instrText>
        </w:r>
        <w:r w:rsidRPr="630C3CCB">
          <w:fldChar w:fldCharType="separate"/>
        </w:r>
        <w:r w:rsidR="630C3CCB" w:rsidRPr="630C3CCB">
          <w:rPr>
            <w:lang w:val="en-GB"/>
          </w:rPr>
          <w:t>2</w:t>
        </w:r>
        <w:r w:rsidRPr="630C3CCB">
          <w:rPr>
            <w:lang w:val="en-GB"/>
          </w:rPr>
          <w:fldChar w:fldCharType="end"/>
        </w:r>
      </w:p>
    </w:sdtContent>
  </w:sdt>
  <w:p w14:paraId="55437A03" w14:textId="00BEDD19" w:rsidR="00471E10" w:rsidRPr="00E15F93" w:rsidRDefault="630C3CCB" w:rsidP="00471E10">
    <w:pPr>
      <w:rPr>
        <w:lang w:val="en-GB"/>
      </w:rPr>
    </w:pPr>
    <w:r w:rsidRPr="7AEAAF05">
      <w:rPr>
        <w:rFonts w:ascii="Georgia" w:eastAsia="Calibri" w:hAnsi="Georgia"/>
        <w:snapToGrid/>
        <w:color w:val="404040"/>
        <w:sz w:val="16"/>
        <w:szCs w:val="16"/>
        <w:lang w:val="en-GB"/>
      </w:rPr>
      <w:t>Enabel -SEN22003-</w:t>
    </w:r>
    <w:r w:rsidRPr="005128D2">
      <w:rPr>
        <w:rFonts w:ascii="Georgia" w:eastAsia="Calibri" w:hAnsi="Georgia"/>
        <w:snapToGrid/>
        <w:color w:val="404040"/>
        <w:sz w:val="16"/>
        <w:szCs w:val="16"/>
        <w:lang w:val="en-GB"/>
      </w:rPr>
      <w:t>10034</w:t>
    </w:r>
    <w:r w:rsidRPr="7AEAAF05">
      <w:rPr>
        <w:rFonts w:ascii="Georgia" w:eastAsia="Calibri" w:hAnsi="Georgia"/>
        <w:snapToGrid/>
        <w:color w:val="404040"/>
        <w:sz w:val="16"/>
        <w:szCs w:val="16"/>
        <w:lang w:val="en-GB"/>
      </w:rPr>
      <w:t>_</w:t>
    </w:r>
    <w:r w:rsidRPr="005128D2">
      <w:rPr>
        <w:rFonts w:ascii="Georgia" w:eastAsia="Calibri" w:hAnsi="Georgia"/>
        <w:snapToGrid/>
        <w:color w:val="404040"/>
        <w:sz w:val="16"/>
        <w:szCs w:val="16"/>
        <w:lang w:val="en-GB"/>
      </w:rPr>
      <w:t>lignes directrices</w:t>
    </w:r>
  </w:p>
  <w:p w14:paraId="096605E4" w14:textId="77777777" w:rsidR="00FB5D3A" w:rsidRPr="00E15F93" w:rsidRDefault="00FB5D3A">
    <w:pPr>
      <w:pStyle w:val="Pieddepage"/>
      <w:tabs>
        <w:tab w:val="center" w:pos="4819"/>
        <w:tab w:val="right" w:pos="9638"/>
      </w:tabs>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0CF47" w14:textId="77777777" w:rsidR="00FB5D3A" w:rsidRPr="00B973BD" w:rsidRDefault="00FB5D3A">
    <w:pPr>
      <w:pStyle w:val="Pieddepage"/>
    </w:pPr>
    <w:r w:rsidRPr="00B973BD">
      <w:t xml:space="preserve">[Type </w:t>
    </w:r>
    <w:proofErr w:type="spellStart"/>
    <w:r w:rsidRPr="00B973BD">
      <w:t>text</w:t>
    </w:r>
    <w:proofErr w:type="spellEnd"/>
    <w:r w:rsidRPr="00B973BD">
      <w:t>]</w:t>
    </w:r>
  </w:p>
  <w:p w14:paraId="7DCCA3BE" w14:textId="77777777" w:rsidR="00FB5D3A" w:rsidRPr="00B973BD" w:rsidRDefault="00FB5D3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2722864"/>
      <w:docPartObj>
        <w:docPartGallery w:val="Page Numbers (Bottom of Page)"/>
        <w:docPartUnique/>
      </w:docPartObj>
    </w:sdtPr>
    <w:sdtContent>
      <w:p w14:paraId="2010B8C9" w14:textId="48192BFD" w:rsidR="00551A59" w:rsidRDefault="00551A59">
        <w:pPr>
          <w:pStyle w:val="Pieddepage"/>
          <w:jc w:val="right"/>
        </w:pPr>
        <w:r>
          <w:fldChar w:fldCharType="begin"/>
        </w:r>
        <w:r>
          <w:instrText>PAGE   \* MERGEFORMAT</w:instrText>
        </w:r>
        <w:r>
          <w:fldChar w:fldCharType="separate"/>
        </w:r>
        <w:r>
          <w:rPr>
            <w:lang w:val="fr-FR"/>
          </w:rPr>
          <w:t>2</w:t>
        </w:r>
        <w:r>
          <w:fldChar w:fldCharType="end"/>
        </w:r>
      </w:p>
    </w:sdtContent>
  </w:sdt>
  <w:p w14:paraId="7735F547" w14:textId="77777777" w:rsidR="00551A59" w:rsidRPr="00B973BD" w:rsidRDefault="00551A59">
    <w:pPr>
      <w:pStyle w:val="Pieddepage"/>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27796" w14:textId="77777777" w:rsidR="00F040E8" w:rsidRDefault="00F040E8" w:rsidP="00FB5D3A">
      <w:r>
        <w:separator/>
      </w:r>
    </w:p>
  </w:footnote>
  <w:footnote w:type="continuationSeparator" w:id="0">
    <w:p w14:paraId="589B964C" w14:textId="77777777" w:rsidR="00F040E8" w:rsidRDefault="00F040E8" w:rsidP="00FB5D3A">
      <w:r>
        <w:continuationSeparator/>
      </w:r>
    </w:p>
  </w:footnote>
  <w:footnote w:type="continuationNotice" w:id="1">
    <w:p w14:paraId="6992B1E6" w14:textId="77777777" w:rsidR="00F040E8" w:rsidRDefault="00F040E8"/>
  </w:footnote>
  <w:footnote w:id="2">
    <w:p w14:paraId="5C260775" w14:textId="135F18E5" w:rsidR="0046546F" w:rsidRPr="0046546F" w:rsidRDefault="0046546F">
      <w:pPr>
        <w:pStyle w:val="Notedebasdepage"/>
      </w:pPr>
      <w:r>
        <w:rPr>
          <w:rStyle w:val="Appelnotedebasdep"/>
        </w:rPr>
        <w:footnoteRef/>
      </w:r>
      <w:r>
        <w:t xml:space="preserve"> </w:t>
      </w:r>
      <w:r w:rsidR="00C65808">
        <w:t>Terme générique, f</w:t>
      </w:r>
      <w:r w:rsidR="00C62667">
        <w:t>ai</w:t>
      </w:r>
      <w:r w:rsidR="00C65808">
        <w:t>sant</w:t>
      </w:r>
      <w:r w:rsidR="00C62667">
        <w:t xml:space="preserve"> </w:t>
      </w:r>
      <w:r w:rsidR="00A30985">
        <w:t>référence</w:t>
      </w:r>
      <w:r w:rsidR="00C62667">
        <w:t xml:space="preserve"> au</w:t>
      </w:r>
      <w:r w:rsidR="00A30985">
        <w:t>x substrats organique</w:t>
      </w:r>
      <w:r w:rsidR="008F7610">
        <w:t>s</w:t>
      </w:r>
      <w:r w:rsidR="00A30985">
        <w:t xml:space="preserve"> utilisés </w:t>
      </w:r>
      <w:r w:rsidR="002A5643">
        <w:t>pour stimuler</w:t>
      </w:r>
      <w:r w:rsidR="00F25FCF">
        <w:t xml:space="preserve"> l’activité </w:t>
      </w:r>
      <w:r w:rsidR="00C65808">
        <w:t>microbienne</w:t>
      </w:r>
      <w:r w:rsidR="002A5643">
        <w:t>, amender</w:t>
      </w:r>
      <w:r w:rsidR="00C65808">
        <w:t xml:space="preserve"> le sol ou </w:t>
      </w:r>
      <w:r w:rsidR="002A5643">
        <w:t xml:space="preserve">fertiliser </w:t>
      </w:r>
      <w:r w:rsidR="00C65808">
        <w:t>les cultures</w:t>
      </w:r>
      <w:r w:rsidR="009A34BB">
        <w:t xml:space="preserve">(biofertilisant, biostimulant, </w:t>
      </w:r>
      <w:r w:rsidR="00A43070">
        <w:t>amendement organique, compost, engrais organique, etc.)</w:t>
      </w:r>
    </w:p>
  </w:footnote>
  <w:footnote w:id="3">
    <w:p w14:paraId="21E3C209" w14:textId="44E3C85E" w:rsidR="00B06D77" w:rsidRPr="00B06D77" w:rsidRDefault="00B06D77">
      <w:pPr>
        <w:pStyle w:val="Notedebasdepage"/>
        <w:rPr>
          <w:lang w:val="fr-FR"/>
        </w:rPr>
      </w:pPr>
      <w:r>
        <w:rPr>
          <w:rStyle w:val="Appelnotedebasdep"/>
        </w:rPr>
        <w:footnoteRef/>
      </w:r>
      <w:r>
        <w:t xml:space="preserve"> </w:t>
      </w:r>
      <w:r w:rsidR="00016355">
        <w:rPr>
          <w:lang w:val="fr-FR"/>
        </w:rPr>
        <w:t xml:space="preserve">Fait </w:t>
      </w:r>
      <w:r w:rsidR="00B066C8">
        <w:rPr>
          <w:lang w:val="fr-FR"/>
        </w:rPr>
        <w:t>référence</w:t>
      </w:r>
      <w:r w:rsidR="00016355">
        <w:rPr>
          <w:lang w:val="fr-FR"/>
        </w:rPr>
        <w:t xml:space="preserve"> à toute entité </w:t>
      </w:r>
      <w:r w:rsidR="00B066C8">
        <w:rPr>
          <w:lang w:val="fr-FR"/>
        </w:rPr>
        <w:t xml:space="preserve">appuyée </w:t>
      </w:r>
      <w:r w:rsidR="00BC6308">
        <w:rPr>
          <w:lang w:val="fr-FR"/>
        </w:rPr>
        <w:t>pour</w:t>
      </w:r>
      <w:r w:rsidR="00B066C8">
        <w:rPr>
          <w:lang w:val="fr-FR"/>
        </w:rPr>
        <w:t xml:space="preserve"> mettre en place une unité de production</w:t>
      </w:r>
    </w:p>
  </w:footnote>
  <w:footnote w:id="4">
    <w:p w14:paraId="17AD2D60" w14:textId="4F037327" w:rsidR="00823247" w:rsidRPr="007B7044" w:rsidRDefault="00823247" w:rsidP="00823247">
      <w:pPr>
        <w:pStyle w:val="Notedebasdepage"/>
      </w:pPr>
      <w:r>
        <w:rPr>
          <w:rStyle w:val="Appelnotedebasdep"/>
        </w:rPr>
        <w:footnoteRef/>
      </w:r>
      <w:r>
        <w:t xml:space="preserve"> Facultatif. </w:t>
      </w:r>
      <w:r w:rsidRPr="007B7044">
        <w:t xml:space="preserve">L'établissement est déterminé sur base des statuts de l'organisation qui devront démontrer que l’organisation a été créée par un acte de droit interne du pays concerné et que son siège social est situé dans un pays éligible. À cet égard, toute entité juridique dont les statuts ont été créés dans un autre pays ne peut être considérée comme une organisation locale </w:t>
      </w:r>
      <w:r>
        <w:t>receva</w:t>
      </w:r>
      <w:r w:rsidRPr="007B7044">
        <w:t xml:space="preserve">ble, même si elle est enregistrée localement ou qu'un « protocole </w:t>
      </w:r>
      <w:r w:rsidR="00E15F93" w:rsidRPr="007B7044">
        <w:t>d’accord »</w:t>
      </w:r>
      <w:r w:rsidRPr="007B7044">
        <w:t xml:space="preserve"> a été conclu.</w:t>
      </w:r>
      <w:r>
        <w:t xml:space="preserve"> </w:t>
      </w:r>
    </w:p>
    <w:p w14:paraId="69B26921" w14:textId="77777777" w:rsidR="00823247" w:rsidRPr="00FF4D96" w:rsidRDefault="00823247" w:rsidP="00823247">
      <w:pPr>
        <w:pStyle w:val="Notedebasdepage"/>
      </w:pPr>
    </w:p>
  </w:footnote>
  <w:footnote w:id="5">
    <w:p w14:paraId="71C8C59B" w14:textId="77777777" w:rsidR="00FB5D3A" w:rsidRPr="00B973BD" w:rsidRDefault="00FB5D3A" w:rsidP="00FB5D3A">
      <w:pPr>
        <w:pStyle w:val="Notedebasdepage"/>
      </w:pPr>
      <w:r w:rsidRPr="00B973BD">
        <w:rPr>
          <w:rStyle w:val="Appelnotedebasdep"/>
        </w:rPr>
        <w:footnoteRef/>
      </w:r>
      <w:r w:rsidRPr="00B973BD">
        <w:tab/>
        <w:t>Ces sous-bénéficiaires n’étant ni des associés ni des contractants.</w:t>
      </w:r>
    </w:p>
  </w:footnote>
  <w:footnote w:id="6">
    <w:p w14:paraId="3E51B628" w14:textId="77777777" w:rsidR="00FB5D3A" w:rsidRPr="00551A59" w:rsidRDefault="00FB5D3A" w:rsidP="00EC20F2">
      <w:pPr>
        <w:jc w:val="both"/>
        <w:rPr>
          <w:sz w:val="18"/>
          <w:szCs w:val="18"/>
          <w:lang w:val="fr-FR"/>
        </w:rPr>
      </w:pPr>
      <w:r w:rsidRPr="00551A59">
        <w:rPr>
          <w:sz w:val="18"/>
          <w:szCs w:val="18"/>
          <w:lang w:val="fr-FR"/>
        </w:rPr>
        <w:footnoteRef/>
      </w:r>
      <w:r w:rsidRPr="00551A59">
        <w:rPr>
          <w:sz w:val="18"/>
          <w:szCs w:val="18"/>
          <w:lang w:val="fr-FR"/>
        </w:rPr>
        <w:t xml:space="preserve"> Une prime doit être comprise comme le paiement d'un « bonus » déclenché par la participation d'un membre du personnel à l'action financée par Enabel ou qui est lié de quelque manière que ce soit à la performance de la personne dans l'action ou à la performance de l'action elle-même. Ce n’est pas un coût éligible. Cependant, il existe des paiements qui pourraient être appelés de la même manière et qui pourraient toujours être considérés comme faisant partie du package salarial normal et donc éligibles (c'est-à-dire des parties variables du salaire). Ces paiements doivent être payés indépendamment de la participation du membre du personnel à l'action financée par Enabel.</w:t>
      </w:r>
    </w:p>
  </w:footnote>
  <w:footnote w:id="7">
    <w:p w14:paraId="5FC5F745" w14:textId="77777777" w:rsidR="00FB5D3A" w:rsidRPr="00B973BD" w:rsidRDefault="00FB5D3A" w:rsidP="00FB5D3A">
      <w:pPr>
        <w:pStyle w:val="Notedebasdepage"/>
      </w:pPr>
      <w:r w:rsidRPr="00B973BD">
        <w:rPr>
          <w:rStyle w:val="Appelnotedebasdep"/>
          <w:sz w:val="20"/>
        </w:rPr>
        <w:footnoteRef/>
      </w:r>
      <w:r w:rsidRPr="00B973BD">
        <w:tab/>
        <w:t>Cela ne s’applique pas aux organismes publics ni lorsque les comptes sont en pratique les mêmes documents que le rapport d’audit externe déjà fourni en vertu du point 2.</w:t>
      </w:r>
    </w:p>
  </w:footnote>
  <w:footnote w:id="8">
    <w:p w14:paraId="48ABEAA2" w14:textId="77777777" w:rsidR="00FB5D3A" w:rsidRDefault="00FB5D3A" w:rsidP="00FB5D3A">
      <w:pPr>
        <w:pStyle w:val="Notedebasdepage"/>
      </w:pPr>
      <w:r w:rsidRPr="00B973BD">
        <w:rPr>
          <w:rStyle w:val="Appelnotedebasdep"/>
        </w:rPr>
        <w:footnoteRef/>
      </w:r>
      <w:r w:rsidRPr="00B973BD">
        <w:t xml:space="preserve"> La banque doit se trouver dans le pays ou est établi le bénéficiaire-contractant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7AEAAF05" w14:paraId="6A7E3FEF" w14:textId="77777777" w:rsidTr="00E15F93">
      <w:trPr>
        <w:trHeight w:val="300"/>
      </w:trPr>
      <w:tc>
        <w:tcPr>
          <w:tcW w:w="3020" w:type="dxa"/>
        </w:tcPr>
        <w:p w14:paraId="0BB759A5" w14:textId="73F17624" w:rsidR="7AEAAF05" w:rsidRDefault="7AEAAF05" w:rsidP="00E15F93">
          <w:pPr>
            <w:pStyle w:val="En-tte"/>
            <w:ind w:left="-115"/>
            <w:jc w:val="left"/>
          </w:pPr>
        </w:p>
      </w:tc>
      <w:tc>
        <w:tcPr>
          <w:tcW w:w="3020" w:type="dxa"/>
        </w:tcPr>
        <w:p w14:paraId="40F160A4" w14:textId="62C18486" w:rsidR="7AEAAF05" w:rsidRDefault="7AEAAF05" w:rsidP="00E15F93">
          <w:pPr>
            <w:pStyle w:val="En-tte"/>
            <w:jc w:val="center"/>
          </w:pPr>
        </w:p>
      </w:tc>
      <w:tc>
        <w:tcPr>
          <w:tcW w:w="3020" w:type="dxa"/>
        </w:tcPr>
        <w:p w14:paraId="13907E94" w14:textId="29EBD002" w:rsidR="7AEAAF05" w:rsidRDefault="7AEAAF05" w:rsidP="00E15F93">
          <w:pPr>
            <w:pStyle w:val="En-tte"/>
            <w:ind w:right="-115"/>
            <w:jc w:val="right"/>
          </w:pPr>
        </w:p>
      </w:tc>
    </w:tr>
  </w:tbl>
  <w:p w14:paraId="1D7053E8" w14:textId="0DB3B3B0" w:rsidR="7AEAAF05" w:rsidRDefault="7AEAAF05" w:rsidP="00E15F9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BF1D4" w14:textId="77777777" w:rsidR="00FB5D3A" w:rsidRPr="00B973BD" w:rsidRDefault="00FB5D3A">
    <w:pPr>
      <w:pStyle w:val="En-tte"/>
    </w:pPr>
    <w:r w:rsidRPr="00B973BD">
      <w:rPr>
        <w:noProof/>
        <w:lang w:eastAsia="fr-BE"/>
      </w:rPr>
      <w:drawing>
        <wp:inline distT="0" distB="0" distL="0" distR="0" wp14:anchorId="1581B107" wp14:editId="2B711BA2">
          <wp:extent cx="1314450" cy="876300"/>
          <wp:effectExtent l="0" t="0" r="0" b="0"/>
          <wp:docPr id="1066269762" name="Picture 1" descr="https://intranet.btcctb.org/files/intranet/visualidentity/logo_ctb_bw_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https://intranet.btcctb.org/files/intranet/visualidentity/logo_ctb_bw_w.jpg"/>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314450" cy="87630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7AEAAF05" w14:paraId="27F34156" w14:textId="77777777" w:rsidTr="00E15F93">
      <w:trPr>
        <w:trHeight w:val="300"/>
      </w:trPr>
      <w:tc>
        <w:tcPr>
          <w:tcW w:w="3020" w:type="dxa"/>
        </w:tcPr>
        <w:p w14:paraId="3EEC6231" w14:textId="788DD6C2" w:rsidR="7AEAAF05" w:rsidRDefault="7AEAAF05" w:rsidP="00E15F93">
          <w:pPr>
            <w:pStyle w:val="En-tte"/>
            <w:ind w:left="-115"/>
            <w:jc w:val="left"/>
          </w:pPr>
        </w:p>
      </w:tc>
      <w:tc>
        <w:tcPr>
          <w:tcW w:w="3020" w:type="dxa"/>
        </w:tcPr>
        <w:p w14:paraId="30AF13B2" w14:textId="2578A44B" w:rsidR="7AEAAF05" w:rsidRDefault="7AEAAF05" w:rsidP="00E15F93">
          <w:pPr>
            <w:pStyle w:val="En-tte"/>
            <w:jc w:val="center"/>
          </w:pPr>
        </w:p>
      </w:tc>
      <w:tc>
        <w:tcPr>
          <w:tcW w:w="3020" w:type="dxa"/>
        </w:tcPr>
        <w:p w14:paraId="5DFA19CC" w14:textId="721C05E2" w:rsidR="7AEAAF05" w:rsidRDefault="7AEAAF05" w:rsidP="00E15F93">
          <w:pPr>
            <w:pStyle w:val="En-tte"/>
            <w:ind w:right="-115"/>
            <w:jc w:val="right"/>
          </w:pPr>
        </w:p>
      </w:tc>
    </w:tr>
  </w:tbl>
  <w:p w14:paraId="3EC3E511" w14:textId="5ACB73D3" w:rsidR="7AEAAF05" w:rsidRDefault="7AEAAF05" w:rsidP="00E15F93">
    <w:pPr>
      <w:pStyle w:val="En-tte"/>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multilevel"/>
    <w:tmpl w:val="FFFFFF80"/>
    <w:lvl w:ilvl="0">
      <w:start w:val="1"/>
      <w:numFmt w:val="bullet"/>
      <w:pStyle w:val="NumPar2"/>
      <w:lvlText w:val=""/>
      <w:lvlJc w:val="left"/>
      <w:pPr>
        <w:tabs>
          <w:tab w:val="left" w:pos="1492"/>
        </w:tabs>
        <w:ind w:left="1492" w:hanging="360"/>
      </w:pPr>
      <w:rPr>
        <w:rFonts w:ascii="Symbol" w:hAnsi="Symbol" w:hint="default"/>
      </w:rPr>
    </w:lvl>
    <w:lvl w:ilvl="1">
      <w:numFmt w:val="decimal"/>
      <w:pStyle w:val="NumPar2"/>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CC1523"/>
    <w:multiLevelType w:val="hybridMultilevel"/>
    <w:tmpl w:val="118C7F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30467A7"/>
    <w:multiLevelType w:val="multilevel"/>
    <w:tmpl w:val="030467A7"/>
    <w:lvl w:ilvl="0">
      <w:start w:val="1"/>
      <w:numFmt w:val="decimal"/>
      <w:pStyle w:val="Application2"/>
      <w:lvlText w:val="%1."/>
      <w:lvlJc w:val="left"/>
      <w:pPr>
        <w:ind w:left="482" w:hanging="480"/>
      </w:pPr>
    </w:lvl>
    <w:lvl w:ilvl="1">
      <w:start w:val="1"/>
      <w:numFmt w:val="decimal"/>
      <w:lvlText w:val="%1.%2."/>
      <w:lvlJc w:val="left"/>
      <w:pPr>
        <w:ind w:left="1202" w:hanging="720"/>
      </w:pPr>
    </w:lvl>
    <w:lvl w:ilvl="2">
      <w:start w:val="1"/>
      <w:numFmt w:val="decimal"/>
      <w:lvlText w:val="%1.%2.%3."/>
      <w:lvlJc w:val="left"/>
      <w:pPr>
        <w:ind w:left="1984" w:hanging="720"/>
      </w:pPr>
    </w:lvl>
    <w:lvl w:ilvl="3">
      <w:start w:val="1"/>
      <w:numFmt w:val="decimal"/>
      <w:lvlText w:val="%1.%2.%3.%4."/>
      <w:lvlJc w:val="left"/>
      <w:pPr>
        <w:ind w:left="1984" w:hanging="720"/>
      </w:p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07D22E19"/>
    <w:multiLevelType w:val="multilevel"/>
    <w:tmpl w:val="33C2EA2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4" w15:restartNumberingAfterBreak="0">
    <w:nsid w:val="0B9F0FCB"/>
    <w:multiLevelType w:val="hybridMultilevel"/>
    <w:tmpl w:val="3182B1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C890C55"/>
    <w:multiLevelType w:val="multilevel"/>
    <w:tmpl w:val="0C890C55"/>
    <w:lvl w:ilvl="0">
      <w:start w:val="1"/>
      <w:numFmt w:val="bullet"/>
      <w:pStyle w:val="ListBulletBox3"/>
      <w:lvlText w:val="-"/>
      <w:lvlJc w:val="left"/>
      <w:pPr>
        <w:tabs>
          <w:tab w:val="left" w:pos="1474"/>
        </w:tabs>
        <w:ind w:left="1474" w:hanging="340"/>
      </w:pPr>
      <w:rPr>
        <w:rFonts w:ascii="Symbol" w:hAnsi="Symbol" w:cs="Times New Roman"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E8375CC"/>
    <w:multiLevelType w:val="multilevel"/>
    <w:tmpl w:val="0E8375CC"/>
    <w:lvl w:ilvl="0">
      <w:start w:val="1"/>
      <w:numFmt w:val="upperRoman"/>
      <w:lvlText w:val="%1."/>
      <w:lvlJc w:val="center"/>
      <w:pPr>
        <w:tabs>
          <w:tab w:val="left" w:pos="285"/>
        </w:tabs>
        <w:ind w:left="568" w:hanging="279"/>
      </w:pPr>
      <w:rPr>
        <w:rFonts w:ascii="Times New Roman" w:hAnsi="Times New Roman" w:hint="default"/>
        <w:b/>
        <w:i w:val="0"/>
        <w:caps/>
        <w:strike w:val="0"/>
        <w:dstrike w:val="0"/>
        <w:vanish w:val="0"/>
        <w:color w:val="000000"/>
        <w:spacing w:val="20"/>
        <w:position w:val="0"/>
        <w:sz w:val="32"/>
        <w:vertAlign w:val="baseline"/>
        <w14:shadow w14:blurRad="0" w14:dist="0" w14:dir="0" w14:sx="0" w14:sy="0" w14:kx="0" w14:ky="0" w14:algn="none">
          <w14:srgbClr w14:val="000000"/>
        </w14:shadow>
      </w:rPr>
    </w:lvl>
    <w:lvl w:ilvl="1">
      <w:start w:val="1"/>
      <w:numFmt w:val="decimal"/>
      <w:pStyle w:val="AHEADING2"/>
      <w:lvlText w:val="I%1.%2."/>
      <w:lvlJc w:val="left"/>
      <w:pPr>
        <w:tabs>
          <w:tab w:val="left" w:pos="1081"/>
        </w:tabs>
        <w:ind w:left="1081" w:hanging="600"/>
      </w:pPr>
      <w:rPr>
        <w:rFonts w:hint="default"/>
        <w:b/>
        <w:i w:val="0"/>
        <w:caps/>
        <w:strike w:val="0"/>
        <w:dstrike w:val="0"/>
        <w:vanish w:val="0"/>
        <w:sz w:val="28"/>
        <w:vertAlign w:val="baseline"/>
        <w14:shadow w14:blurRad="0" w14:dist="0" w14:dir="0" w14:sx="0" w14:sy="0" w14:kx="0" w14:ky="0" w14:algn="none">
          <w14:srgbClr w14:val="000000"/>
        </w14:shadow>
      </w:rPr>
    </w:lvl>
    <w:lvl w:ilvl="2">
      <w:start w:val="1"/>
      <w:numFmt w:val="decimal"/>
      <w:lvlText w:val="%1.%2.%3."/>
      <w:lvlJc w:val="left"/>
      <w:pPr>
        <w:tabs>
          <w:tab w:val="left" w:pos="1921"/>
        </w:tabs>
        <w:ind w:left="1921" w:hanging="840"/>
      </w:pPr>
      <w:rPr>
        <w:rFonts w:hint="default"/>
      </w:rPr>
    </w:lvl>
    <w:lvl w:ilvl="3">
      <w:start w:val="1"/>
      <w:numFmt w:val="decimal"/>
      <w:lvlText w:val="%1.%2.%3.%4."/>
      <w:lvlJc w:val="left"/>
      <w:pPr>
        <w:tabs>
          <w:tab w:val="left" w:pos="2881"/>
        </w:tabs>
        <w:ind w:left="2881" w:hanging="960"/>
      </w:pPr>
      <w:rPr>
        <w:rFonts w:hint="default"/>
      </w:rPr>
    </w:lvl>
    <w:lvl w:ilvl="4">
      <w:start w:val="1"/>
      <w:numFmt w:val="lowerLetter"/>
      <w:lvlText w:val="(%5)"/>
      <w:lvlJc w:val="left"/>
      <w:pPr>
        <w:tabs>
          <w:tab w:val="left" w:pos="1801"/>
        </w:tabs>
        <w:ind w:left="1801" w:hanging="360"/>
      </w:pPr>
      <w:rPr>
        <w:rFonts w:hint="default"/>
      </w:rPr>
    </w:lvl>
    <w:lvl w:ilvl="5">
      <w:start w:val="1"/>
      <w:numFmt w:val="lowerRoman"/>
      <w:lvlText w:val="(%6)"/>
      <w:lvlJc w:val="left"/>
      <w:pPr>
        <w:tabs>
          <w:tab w:val="left" w:pos="2161"/>
        </w:tabs>
        <w:ind w:left="2161" w:hanging="360"/>
      </w:pPr>
      <w:rPr>
        <w:rFonts w:hint="default"/>
      </w:rPr>
    </w:lvl>
    <w:lvl w:ilvl="6">
      <w:start w:val="1"/>
      <w:numFmt w:val="decimal"/>
      <w:lvlText w:val="%7."/>
      <w:lvlJc w:val="left"/>
      <w:pPr>
        <w:tabs>
          <w:tab w:val="left" w:pos="2521"/>
        </w:tabs>
        <w:ind w:left="2521" w:hanging="360"/>
      </w:pPr>
      <w:rPr>
        <w:rFonts w:hint="default"/>
      </w:rPr>
    </w:lvl>
    <w:lvl w:ilvl="7">
      <w:start w:val="1"/>
      <w:numFmt w:val="lowerLetter"/>
      <w:lvlText w:val="%8."/>
      <w:lvlJc w:val="left"/>
      <w:pPr>
        <w:tabs>
          <w:tab w:val="left" w:pos="2881"/>
        </w:tabs>
        <w:ind w:left="2881" w:hanging="360"/>
      </w:pPr>
      <w:rPr>
        <w:rFonts w:hint="default"/>
      </w:rPr>
    </w:lvl>
    <w:lvl w:ilvl="8">
      <w:start w:val="1"/>
      <w:numFmt w:val="lowerRoman"/>
      <w:lvlText w:val="%9."/>
      <w:lvlJc w:val="left"/>
      <w:pPr>
        <w:tabs>
          <w:tab w:val="left" w:pos="3241"/>
        </w:tabs>
        <w:ind w:left="3241" w:hanging="360"/>
      </w:pPr>
      <w:rPr>
        <w:rFonts w:hint="default"/>
      </w:rPr>
    </w:lvl>
  </w:abstractNum>
  <w:abstractNum w:abstractNumId="7" w15:restartNumberingAfterBreak="0">
    <w:nsid w:val="11F929F5"/>
    <w:multiLevelType w:val="multilevel"/>
    <w:tmpl w:val="11F929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9873B0"/>
    <w:multiLevelType w:val="hybridMultilevel"/>
    <w:tmpl w:val="F500BC5C"/>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590" w:hanging="360"/>
      </w:pPr>
      <w:rPr>
        <w:rFonts w:ascii="Courier New" w:hAnsi="Courier New" w:cs="Courier New" w:hint="default"/>
      </w:rPr>
    </w:lvl>
    <w:lvl w:ilvl="2" w:tplc="040C0005" w:tentative="1">
      <w:start w:val="1"/>
      <w:numFmt w:val="bullet"/>
      <w:lvlText w:val=""/>
      <w:lvlJc w:val="left"/>
      <w:pPr>
        <w:ind w:left="1310" w:hanging="360"/>
      </w:pPr>
      <w:rPr>
        <w:rFonts w:ascii="Wingdings" w:hAnsi="Wingdings" w:hint="default"/>
      </w:rPr>
    </w:lvl>
    <w:lvl w:ilvl="3" w:tplc="040C0001" w:tentative="1">
      <w:start w:val="1"/>
      <w:numFmt w:val="bullet"/>
      <w:lvlText w:val=""/>
      <w:lvlJc w:val="left"/>
      <w:pPr>
        <w:ind w:left="2030" w:hanging="360"/>
      </w:pPr>
      <w:rPr>
        <w:rFonts w:ascii="Symbol" w:hAnsi="Symbol" w:hint="default"/>
      </w:rPr>
    </w:lvl>
    <w:lvl w:ilvl="4" w:tplc="040C0003" w:tentative="1">
      <w:start w:val="1"/>
      <w:numFmt w:val="bullet"/>
      <w:lvlText w:val="o"/>
      <w:lvlJc w:val="left"/>
      <w:pPr>
        <w:ind w:left="2750" w:hanging="360"/>
      </w:pPr>
      <w:rPr>
        <w:rFonts w:ascii="Courier New" w:hAnsi="Courier New" w:cs="Courier New" w:hint="default"/>
      </w:rPr>
    </w:lvl>
    <w:lvl w:ilvl="5" w:tplc="040C0005" w:tentative="1">
      <w:start w:val="1"/>
      <w:numFmt w:val="bullet"/>
      <w:lvlText w:val=""/>
      <w:lvlJc w:val="left"/>
      <w:pPr>
        <w:ind w:left="3470" w:hanging="360"/>
      </w:pPr>
      <w:rPr>
        <w:rFonts w:ascii="Wingdings" w:hAnsi="Wingdings" w:hint="default"/>
      </w:rPr>
    </w:lvl>
    <w:lvl w:ilvl="6" w:tplc="040C0001" w:tentative="1">
      <w:start w:val="1"/>
      <w:numFmt w:val="bullet"/>
      <w:lvlText w:val=""/>
      <w:lvlJc w:val="left"/>
      <w:pPr>
        <w:ind w:left="4190" w:hanging="360"/>
      </w:pPr>
      <w:rPr>
        <w:rFonts w:ascii="Symbol" w:hAnsi="Symbol" w:hint="default"/>
      </w:rPr>
    </w:lvl>
    <w:lvl w:ilvl="7" w:tplc="040C0003" w:tentative="1">
      <w:start w:val="1"/>
      <w:numFmt w:val="bullet"/>
      <w:lvlText w:val="o"/>
      <w:lvlJc w:val="left"/>
      <w:pPr>
        <w:ind w:left="4910" w:hanging="360"/>
      </w:pPr>
      <w:rPr>
        <w:rFonts w:ascii="Courier New" w:hAnsi="Courier New" w:cs="Courier New" w:hint="default"/>
      </w:rPr>
    </w:lvl>
    <w:lvl w:ilvl="8" w:tplc="040C0005" w:tentative="1">
      <w:start w:val="1"/>
      <w:numFmt w:val="bullet"/>
      <w:lvlText w:val=""/>
      <w:lvlJc w:val="left"/>
      <w:pPr>
        <w:ind w:left="5630" w:hanging="360"/>
      </w:pPr>
      <w:rPr>
        <w:rFonts w:ascii="Wingdings" w:hAnsi="Wingdings" w:hint="default"/>
      </w:rPr>
    </w:lvl>
  </w:abstractNum>
  <w:abstractNum w:abstractNumId="9" w15:restartNumberingAfterBreak="0">
    <w:nsid w:val="14A07DBC"/>
    <w:multiLevelType w:val="multilevel"/>
    <w:tmpl w:val="14A07DBC"/>
    <w:lvl w:ilvl="0">
      <w:start w:val="1"/>
      <w:numFmt w:val="bullet"/>
      <w:pStyle w:val="Listepuces3"/>
      <w:lvlText w:val=""/>
      <w:lvlJc w:val="left"/>
      <w:pPr>
        <w:tabs>
          <w:tab w:val="left" w:pos="926"/>
        </w:tabs>
        <w:ind w:left="926"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181A6205"/>
    <w:multiLevelType w:val="hybridMultilevel"/>
    <w:tmpl w:val="3C7CB77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85A5855"/>
    <w:multiLevelType w:val="multilevel"/>
    <w:tmpl w:val="E15ABE2C"/>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72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B4A2CB4"/>
    <w:multiLevelType w:val="hybridMultilevel"/>
    <w:tmpl w:val="6130E8B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22E7CD2"/>
    <w:multiLevelType w:val="multilevel"/>
    <w:tmpl w:val="222E7CD2"/>
    <w:lvl w:ilvl="0">
      <w:start w:val="1"/>
      <w:numFmt w:val="decimal"/>
      <w:pStyle w:val="Listenumros"/>
      <w:lvlText w:val="%1."/>
      <w:lvlJc w:val="right"/>
      <w:pPr>
        <w:tabs>
          <w:tab w:val="left" w:pos="1191"/>
        </w:tabs>
        <w:ind w:left="1191" w:hanging="341"/>
      </w:pPr>
    </w:lvl>
    <w:lvl w:ilvl="1">
      <w:start w:val="1"/>
      <w:numFmt w:val="decimal"/>
      <w:pStyle w:val="Listenumros2"/>
      <w:lvlText w:val="%2."/>
      <w:lvlJc w:val="right"/>
      <w:pPr>
        <w:tabs>
          <w:tab w:val="left" w:pos="1474"/>
        </w:tabs>
        <w:ind w:left="1474" w:hanging="340"/>
      </w:pPr>
    </w:lvl>
    <w:lvl w:ilvl="2">
      <w:start w:val="1"/>
      <w:numFmt w:val="decimal"/>
      <w:pStyle w:val="Listenumros3"/>
      <w:lvlText w:val="%3."/>
      <w:lvlJc w:val="right"/>
      <w:pPr>
        <w:tabs>
          <w:tab w:val="left" w:pos="1757"/>
        </w:tabs>
        <w:ind w:left="1757" w:hanging="340"/>
      </w:pPr>
    </w:lvl>
    <w:lvl w:ilvl="3">
      <w:start w:val="1"/>
      <w:numFmt w:val="decimal"/>
      <w:pStyle w:val="Listenumros4"/>
      <w:lvlText w:val="%4."/>
      <w:lvlJc w:val="right"/>
      <w:pPr>
        <w:tabs>
          <w:tab w:val="left" w:pos="2041"/>
        </w:tabs>
        <w:ind w:left="2041" w:hanging="340"/>
      </w:pPr>
    </w:lvl>
    <w:lvl w:ilvl="4">
      <w:start w:val="1"/>
      <w:numFmt w:val="decimal"/>
      <w:pStyle w:val="Listenumros5"/>
      <w:lvlText w:val="%5."/>
      <w:lvlJc w:val="right"/>
      <w:pPr>
        <w:tabs>
          <w:tab w:val="left" w:pos="2324"/>
        </w:tabs>
        <w:ind w:left="2324" w:hanging="340"/>
      </w:pPr>
    </w:lvl>
    <w:lvl w:ilvl="5">
      <w:start w:val="1"/>
      <w:numFmt w:val="lowerRoman"/>
      <w:lvlText w:val="(%6)"/>
      <w:lvlJc w:val="left"/>
      <w:pPr>
        <w:tabs>
          <w:tab w:val="left" w:pos="2160"/>
        </w:tabs>
        <w:ind w:left="2160" w:hanging="360"/>
      </w:pPr>
    </w:lvl>
    <w:lvl w:ilvl="6">
      <w:start w:val="1"/>
      <w:numFmt w:val="decimal"/>
      <w:lvlText w:val="%7."/>
      <w:lvlJc w:val="left"/>
      <w:pPr>
        <w:tabs>
          <w:tab w:val="left" w:pos="2520"/>
        </w:tabs>
        <w:ind w:left="2520" w:hanging="360"/>
      </w:pPr>
    </w:lvl>
    <w:lvl w:ilvl="7">
      <w:start w:val="1"/>
      <w:numFmt w:val="lowerLetter"/>
      <w:lvlText w:val="%8."/>
      <w:lvlJc w:val="left"/>
      <w:pPr>
        <w:tabs>
          <w:tab w:val="left" w:pos="2880"/>
        </w:tabs>
        <w:ind w:left="2880" w:hanging="360"/>
      </w:pPr>
    </w:lvl>
    <w:lvl w:ilvl="8">
      <w:start w:val="1"/>
      <w:numFmt w:val="lowerRoman"/>
      <w:lvlText w:val="%9."/>
      <w:lvlJc w:val="left"/>
      <w:pPr>
        <w:tabs>
          <w:tab w:val="left" w:pos="3240"/>
        </w:tabs>
        <w:ind w:left="3240" w:hanging="360"/>
      </w:pPr>
    </w:lvl>
  </w:abstractNum>
  <w:abstractNum w:abstractNumId="14" w15:restartNumberingAfterBreak="0">
    <w:nsid w:val="23145EF3"/>
    <w:multiLevelType w:val="multilevel"/>
    <w:tmpl w:val="95BE075C"/>
    <w:lvl w:ilvl="0">
      <w:start w:val="1"/>
      <w:numFmt w:val="decimal"/>
      <w:lvlText w:val="%1."/>
      <w:lvlJc w:val="left"/>
      <w:pPr>
        <w:ind w:left="420" w:hanging="420"/>
      </w:pPr>
      <w:rPr>
        <w:rFonts w:hint="default"/>
        <w:sz w:val="28"/>
      </w:rPr>
    </w:lvl>
    <w:lvl w:ilvl="1">
      <w:start w:val="1"/>
      <w:numFmt w:val="decimal"/>
      <w:lvlText w:val="%1.%2."/>
      <w:lvlJc w:val="left"/>
      <w:pPr>
        <w:ind w:left="627" w:hanging="420"/>
      </w:pPr>
      <w:rPr>
        <w:rFonts w:hint="default"/>
        <w:sz w:val="28"/>
      </w:rPr>
    </w:lvl>
    <w:lvl w:ilvl="2">
      <w:start w:val="1"/>
      <w:numFmt w:val="decimal"/>
      <w:lvlText w:val="%1.%2.%3."/>
      <w:lvlJc w:val="left"/>
      <w:pPr>
        <w:ind w:left="1134" w:hanging="720"/>
      </w:pPr>
      <w:rPr>
        <w:rFonts w:hint="default"/>
        <w:sz w:val="28"/>
      </w:rPr>
    </w:lvl>
    <w:lvl w:ilvl="3">
      <w:start w:val="1"/>
      <w:numFmt w:val="decimal"/>
      <w:lvlText w:val="%1.%2.%3.%4."/>
      <w:lvlJc w:val="left"/>
      <w:pPr>
        <w:ind w:left="1341" w:hanging="720"/>
      </w:pPr>
      <w:rPr>
        <w:rFonts w:hint="default"/>
        <w:sz w:val="28"/>
      </w:rPr>
    </w:lvl>
    <w:lvl w:ilvl="4">
      <w:start w:val="1"/>
      <w:numFmt w:val="decimal"/>
      <w:lvlText w:val="%1.%2.%3.%4.%5."/>
      <w:lvlJc w:val="left"/>
      <w:pPr>
        <w:ind w:left="1908" w:hanging="1080"/>
      </w:pPr>
      <w:rPr>
        <w:rFonts w:hint="default"/>
        <w:sz w:val="28"/>
      </w:rPr>
    </w:lvl>
    <w:lvl w:ilvl="5">
      <w:start w:val="1"/>
      <w:numFmt w:val="decimal"/>
      <w:lvlText w:val="%1.%2.%3.%4.%5.%6."/>
      <w:lvlJc w:val="left"/>
      <w:pPr>
        <w:ind w:left="2115" w:hanging="1080"/>
      </w:pPr>
      <w:rPr>
        <w:rFonts w:hint="default"/>
        <w:sz w:val="28"/>
      </w:rPr>
    </w:lvl>
    <w:lvl w:ilvl="6">
      <w:start w:val="1"/>
      <w:numFmt w:val="decimal"/>
      <w:lvlText w:val="%1.%2.%3.%4.%5.%6.%7."/>
      <w:lvlJc w:val="left"/>
      <w:pPr>
        <w:ind w:left="2682" w:hanging="1440"/>
      </w:pPr>
      <w:rPr>
        <w:rFonts w:hint="default"/>
        <w:sz w:val="28"/>
      </w:rPr>
    </w:lvl>
    <w:lvl w:ilvl="7">
      <w:start w:val="1"/>
      <w:numFmt w:val="decimal"/>
      <w:lvlText w:val="%1.%2.%3.%4.%5.%6.%7.%8."/>
      <w:lvlJc w:val="left"/>
      <w:pPr>
        <w:ind w:left="2889" w:hanging="1440"/>
      </w:pPr>
      <w:rPr>
        <w:rFonts w:hint="default"/>
        <w:sz w:val="28"/>
      </w:rPr>
    </w:lvl>
    <w:lvl w:ilvl="8">
      <w:start w:val="1"/>
      <w:numFmt w:val="decimal"/>
      <w:lvlText w:val="%1.%2.%3.%4.%5.%6.%7.%8.%9."/>
      <w:lvlJc w:val="left"/>
      <w:pPr>
        <w:ind w:left="3456" w:hanging="1800"/>
      </w:pPr>
      <w:rPr>
        <w:rFonts w:hint="default"/>
        <w:sz w:val="28"/>
      </w:rPr>
    </w:lvl>
  </w:abstractNum>
  <w:abstractNum w:abstractNumId="15" w15:restartNumberingAfterBreak="0">
    <w:nsid w:val="234366F8"/>
    <w:multiLevelType w:val="hybridMultilevel"/>
    <w:tmpl w:val="F11A2030"/>
    <w:lvl w:ilvl="0" w:tplc="040C0001">
      <w:start w:val="1"/>
      <w:numFmt w:val="bullet"/>
      <w:lvlText w:val=""/>
      <w:lvlJc w:val="left"/>
      <w:pPr>
        <w:ind w:left="933" w:hanging="360"/>
      </w:pPr>
      <w:rPr>
        <w:rFonts w:ascii="Symbol" w:hAnsi="Symbol" w:hint="default"/>
      </w:rPr>
    </w:lvl>
    <w:lvl w:ilvl="1" w:tplc="040C0003" w:tentative="1">
      <w:start w:val="1"/>
      <w:numFmt w:val="bullet"/>
      <w:lvlText w:val="o"/>
      <w:lvlJc w:val="left"/>
      <w:pPr>
        <w:ind w:left="1653" w:hanging="360"/>
      </w:pPr>
      <w:rPr>
        <w:rFonts w:ascii="Courier New" w:hAnsi="Courier New" w:cs="Courier New" w:hint="default"/>
      </w:rPr>
    </w:lvl>
    <w:lvl w:ilvl="2" w:tplc="040C0005" w:tentative="1">
      <w:start w:val="1"/>
      <w:numFmt w:val="bullet"/>
      <w:lvlText w:val=""/>
      <w:lvlJc w:val="left"/>
      <w:pPr>
        <w:ind w:left="2373" w:hanging="360"/>
      </w:pPr>
      <w:rPr>
        <w:rFonts w:ascii="Wingdings" w:hAnsi="Wingdings" w:hint="default"/>
      </w:rPr>
    </w:lvl>
    <w:lvl w:ilvl="3" w:tplc="040C0001" w:tentative="1">
      <w:start w:val="1"/>
      <w:numFmt w:val="bullet"/>
      <w:lvlText w:val=""/>
      <w:lvlJc w:val="left"/>
      <w:pPr>
        <w:ind w:left="3093" w:hanging="360"/>
      </w:pPr>
      <w:rPr>
        <w:rFonts w:ascii="Symbol" w:hAnsi="Symbol" w:hint="default"/>
      </w:rPr>
    </w:lvl>
    <w:lvl w:ilvl="4" w:tplc="040C0003" w:tentative="1">
      <w:start w:val="1"/>
      <w:numFmt w:val="bullet"/>
      <w:lvlText w:val="o"/>
      <w:lvlJc w:val="left"/>
      <w:pPr>
        <w:ind w:left="3813" w:hanging="360"/>
      </w:pPr>
      <w:rPr>
        <w:rFonts w:ascii="Courier New" w:hAnsi="Courier New" w:cs="Courier New" w:hint="default"/>
      </w:rPr>
    </w:lvl>
    <w:lvl w:ilvl="5" w:tplc="040C0005" w:tentative="1">
      <w:start w:val="1"/>
      <w:numFmt w:val="bullet"/>
      <w:lvlText w:val=""/>
      <w:lvlJc w:val="left"/>
      <w:pPr>
        <w:ind w:left="4533" w:hanging="360"/>
      </w:pPr>
      <w:rPr>
        <w:rFonts w:ascii="Wingdings" w:hAnsi="Wingdings" w:hint="default"/>
      </w:rPr>
    </w:lvl>
    <w:lvl w:ilvl="6" w:tplc="040C0001" w:tentative="1">
      <w:start w:val="1"/>
      <w:numFmt w:val="bullet"/>
      <w:lvlText w:val=""/>
      <w:lvlJc w:val="left"/>
      <w:pPr>
        <w:ind w:left="5253" w:hanging="360"/>
      </w:pPr>
      <w:rPr>
        <w:rFonts w:ascii="Symbol" w:hAnsi="Symbol" w:hint="default"/>
      </w:rPr>
    </w:lvl>
    <w:lvl w:ilvl="7" w:tplc="040C0003" w:tentative="1">
      <w:start w:val="1"/>
      <w:numFmt w:val="bullet"/>
      <w:lvlText w:val="o"/>
      <w:lvlJc w:val="left"/>
      <w:pPr>
        <w:ind w:left="5973" w:hanging="360"/>
      </w:pPr>
      <w:rPr>
        <w:rFonts w:ascii="Courier New" w:hAnsi="Courier New" w:cs="Courier New" w:hint="default"/>
      </w:rPr>
    </w:lvl>
    <w:lvl w:ilvl="8" w:tplc="040C0005" w:tentative="1">
      <w:start w:val="1"/>
      <w:numFmt w:val="bullet"/>
      <w:lvlText w:val=""/>
      <w:lvlJc w:val="left"/>
      <w:pPr>
        <w:ind w:left="6693" w:hanging="360"/>
      </w:pPr>
      <w:rPr>
        <w:rFonts w:ascii="Wingdings" w:hAnsi="Wingdings" w:hint="default"/>
      </w:rPr>
    </w:lvl>
  </w:abstractNum>
  <w:abstractNum w:abstractNumId="16" w15:restartNumberingAfterBreak="0">
    <w:nsid w:val="249F2233"/>
    <w:multiLevelType w:val="multilevel"/>
    <w:tmpl w:val="249F2233"/>
    <w:lvl w:ilvl="0">
      <w:start w:val="1"/>
      <w:numFmt w:val="decimal"/>
      <w:pStyle w:val="Clause"/>
      <w:lvlText w:val="%1."/>
      <w:lvlJc w:val="left"/>
      <w:pPr>
        <w:tabs>
          <w:tab w:val="left" w:pos="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4C376FD"/>
    <w:multiLevelType w:val="hybridMultilevel"/>
    <w:tmpl w:val="57305E1C"/>
    <w:lvl w:ilvl="0" w:tplc="3F2A8D3A">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5B84312"/>
    <w:multiLevelType w:val="multilevel"/>
    <w:tmpl w:val="25B8431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C55693B"/>
    <w:multiLevelType w:val="multilevel"/>
    <w:tmpl w:val="0054E68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ind w:left="1440" w:hanging="360"/>
      </w:pPr>
      <w:rPr>
        <w:rFonts w:ascii="Wingdings" w:hAnsi="Wingdings" w:hint="default"/>
      </w:rPr>
    </w:lvl>
    <w:lvl w:ilvl="2">
      <w:start w:val="2"/>
      <w:numFmt w:val="lowerLetter"/>
      <w:lvlText w:val="%3)"/>
      <w:lvlJc w:val="left"/>
      <w:pPr>
        <w:ind w:left="502"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043453E"/>
    <w:multiLevelType w:val="hybridMultilevel"/>
    <w:tmpl w:val="35321F6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1C108D3"/>
    <w:multiLevelType w:val="hybridMultilevel"/>
    <w:tmpl w:val="8028E2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4E03117"/>
    <w:multiLevelType w:val="multilevel"/>
    <w:tmpl w:val="34E03117"/>
    <w:lvl w:ilvl="0">
      <w:start w:val="3"/>
      <w:numFmt w:val="decimal"/>
      <w:pStyle w:val="Listepuces5"/>
      <w:lvlText w:val="%1."/>
      <w:lvlJc w:val="left"/>
      <w:pPr>
        <w:tabs>
          <w:tab w:val="left" w:pos="360"/>
        </w:tabs>
        <w:ind w:left="360" w:hanging="360"/>
      </w:pPr>
    </w:lvl>
    <w:lvl w:ilvl="1">
      <w:start w:val="1"/>
      <w:numFmt w:val="decimal"/>
      <w:lvlText w:val=".%1%2."/>
      <w:lvlJc w:val="left"/>
      <w:pPr>
        <w:tabs>
          <w:tab w:val="left" w:pos="567"/>
        </w:tabs>
        <w:ind w:left="567" w:hanging="567"/>
      </w:pPr>
    </w:lvl>
    <w:lvl w:ilvl="2">
      <w:start w:val="1"/>
      <w:numFmt w:val="decimal"/>
      <w:lvlText w:val="%1.%2.%3."/>
      <w:lvlJc w:val="left"/>
      <w:pPr>
        <w:tabs>
          <w:tab w:val="left" w:pos="1440"/>
        </w:tabs>
        <w:ind w:left="1224" w:hanging="504"/>
      </w:pPr>
    </w:lvl>
    <w:lvl w:ilvl="3">
      <w:start w:val="1"/>
      <w:numFmt w:val="decimal"/>
      <w:lvlText w:val="%1.%2.%3.%4."/>
      <w:lvlJc w:val="left"/>
      <w:pPr>
        <w:tabs>
          <w:tab w:val="left" w:pos="2160"/>
        </w:tabs>
        <w:ind w:left="1728" w:hanging="648"/>
      </w:pPr>
    </w:lvl>
    <w:lvl w:ilvl="4">
      <w:start w:val="1"/>
      <w:numFmt w:val="decimal"/>
      <w:lvlText w:val="%1.%2.%3.%4.%5."/>
      <w:lvlJc w:val="left"/>
      <w:pPr>
        <w:tabs>
          <w:tab w:val="left" w:pos="2520"/>
        </w:tabs>
        <w:ind w:left="2232" w:hanging="792"/>
      </w:pPr>
    </w:lvl>
    <w:lvl w:ilvl="5">
      <w:start w:val="1"/>
      <w:numFmt w:val="decimal"/>
      <w:lvlText w:val="%1.%2.%3.%4.%5.%6."/>
      <w:lvlJc w:val="left"/>
      <w:pPr>
        <w:tabs>
          <w:tab w:val="left" w:pos="3240"/>
        </w:tabs>
        <w:ind w:left="2736" w:hanging="936"/>
      </w:pPr>
    </w:lvl>
    <w:lvl w:ilvl="6">
      <w:start w:val="1"/>
      <w:numFmt w:val="decimal"/>
      <w:lvlText w:val="%1.%2.%3.%4.%5.%6.%7."/>
      <w:lvlJc w:val="left"/>
      <w:pPr>
        <w:tabs>
          <w:tab w:val="left" w:pos="3600"/>
        </w:tabs>
        <w:ind w:left="3240" w:hanging="1080"/>
      </w:pPr>
    </w:lvl>
    <w:lvl w:ilvl="7">
      <w:start w:val="1"/>
      <w:numFmt w:val="decimal"/>
      <w:lvlText w:val="%1.%2.%3.%4.%5.%6.%7.%8."/>
      <w:lvlJc w:val="left"/>
      <w:pPr>
        <w:tabs>
          <w:tab w:val="left" w:pos="4320"/>
        </w:tabs>
        <w:ind w:left="3744" w:hanging="1224"/>
      </w:pPr>
    </w:lvl>
    <w:lvl w:ilvl="8">
      <w:start w:val="1"/>
      <w:numFmt w:val="decimal"/>
      <w:lvlText w:val="%1.%2.%3.%4.%5.%6.%7.%8.%9."/>
      <w:lvlJc w:val="left"/>
      <w:pPr>
        <w:tabs>
          <w:tab w:val="left" w:pos="4680"/>
        </w:tabs>
        <w:ind w:left="4320" w:hanging="1440"/>
      </w:pPr>
    </w:lvl>
  </w:abstractNum>
  <w:abstractNum w:abstractNumId="23" w15:restartNumberingAfterBreak="0">
    <w:nsid w:val="35A5358F"/>
    <w:multiLevelType w:val="hybridMultilevel"/>
    <w:tmpl w:val="D76E594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85D0A84"/>
    <w:multiLevelType w:val="multilevel"/>
    <w:tmpl w:val="385D0A84"/>
    <w:lvl w:ilvl="0">
      <w:start w:val="1"/>
      <w:numFmt w:val="decimal"/>
      <w:pStyle w:val="ListNumberBox"/>
      <w:lvlText w:val="%1."/>
      <w:lvlJc w:val="left"/>
      <w:pPr>
        <w:tabs>
          <w:tab w:val="left" w:pos="1950"/>
        </w:tabs>
        <w:ind w:left="1950" w:hanging="408"/>
      </w:pPr>
    </w:lvl>
    <w:lvl w:ilvl="1">
      <w:start w:val="1"/>
      <w:numFmt w:val="decimal"/>
      <w:pStyle w:val="ListNumberBox2"/>
      <w:lvlText w:val="%2."/>
      <w:lvlJc w:val="left"/>
      <w:pPr>
        <w:tabs>
          <w:tab w:val="left" w:pos="2291"/>
        </w:tabs>
        <w:ind w:left="2291" w:hanging="341"/>
      </w:pPr>
    </w:lvl>
    <w:lvl w:ilvl="2">
      <w:start w:val="1"/>
      <w:numFmt w:val="decimal"/>
      <w:pStyle w:val="ListNumberBox3"/>
      <w:lvlText w:val="%3."/>
      <w:lvlJc w:val="left"/>
      <w:pPr>
        <w:tabs>
          <w:tab w:val="left" w:pos="2574"/>
        </w:tabs>
        <w:ind w:left="2574" w:hanging="340"/>
      </w:pPr>
    </w:lvl>
    <w:lvl w:ilvl="3">
      <w:start w:val="1"/>
      <w:numFmt w:val="decimal"/>
      <w:lvlText w:val="(%4)"/>
      <w:lvlJc w:val="left"/>
      <w:pPr>
        <w:tabs>
          <w:tab w:val="left" w:pos="7418"/>
        </w:tabs>
        <w:ind w:left="7418" w:hanging="360"/>
      </w:pPr>
    </w:lvl>
    <w:lvl w:ilvl="4">
      <w:start w:val="1"/>
      <w:numFmt w:val="lowerLetter"/>
      <w:lvlText w:val="(%5)"/>
      <w:lvlJc w:val="left"/>
      <w:pPr>
        <w:tabs>
          <w:tab w:val="left" w:pos="7778"/>
        </w:tabs>
        <w:ind w:left="7778" w:hanging="360"/>
      </w:pPr>
    </w:lvl>
    <w:lvl w:ilvl="5">
      <w:start w:val="1"/>
      <w:numFmt w:val="lowerRoman"/>
      <w:lvlText w:val="(%6)"/>
      <w:lvlJc w:val="left"/>
      <w:pPr>
        <w:tabs>
          <w:tab w:val="left" w:pos="8138"/>
        </w:tabs>
        <w:ind w:left="8138" w:hanging="360"/>
      </w:pPr>
    </w:lvl>
    <w:lvl w:ilvl="6">
      <w:start w:val="1"/>
      <w:numFmt w:val="decimal"/>
      <w:lvlText w:val="%7."/>
      <w:lvlJc w:val="left"/>
      <w:pPr>
        <w:tabs>
          <w:tab w:val="left" w:pos="8498"/>
        </w:tabs>
        <w:ind w:left="8498" w:hanging="360"/>
      </w:pPr>
    </w:lvl>
    <w:lvl w:ilvl="7">
      <w:start w:val="1"/>
      <w:numFmt w:val="lowerLetter"/>
      <w:lvlText w:val="%8."/>
      <w:lvlJc w:val="left"/>
      <w:pPr>
        <w:tabs>
          <w:tab w:val="left" w:pos="8858"/>
        </w:tabs>
        <w:ind w:left="8858" w:hanging="360"/>
      </w:pPr>
    </w:lvl>
    <w:lvl w:ilvl="8">
      <w:start w:val="1"/>
      <w:numFmt w:val="lowerRoman"/>
      <w:lvlText w:val="%9."/>
      <w:lvlJc w:val="left"/>
      <w:pPr>
        <w:tabs>
          <w:tab w:val="left" w:pos="9218"/>
        </w:tabs>
        <w:ind w:left="9218" w:hanging="360"/>
      </w:pPr>
    </w:lvl>
  </w:abstractNum>
  <w:abstractNum w:abstractNumId="25" w15:restartNumberingAfterBreak="0">
    <w:nsid w:val="3D8137E8"/>
    <w:multiLevelType w:val="hybridMultilevel"/>
    <w:tmpl w:val="EC3EC7E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88B3FB2"/>
    <w:multiLevelType w:val="multilevel"/>
    <w:tmpl w:val="488B3FB2"/>
    <w:lvl w:ilvl="0">
      <w:start w:val="1"/>
      <w:numFmt w:val="bullet"/>
      <w:pStyle w:val="bullet1"/>
      <w:lvlText w:val="•"/>
      <w:lvlJc w:val="left"/>
      <w:pPr>
        <w:tabs>
          <w:tab w:val="left" w:pos="1080"/>
        </w:tabs>
        <w:ind w:left="720"/>
      </w:pPr>
      <w:rPr>
        <w:rFonts w:ascii="Times" w:hAnsi="Time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4970064D"/>
    <w:multiLevelType w:val="multilevel"/>
    <w:tmpl w:val="4970064D"/>
    <w:lvl w:ilvl="0">
      <w:start w:val="1"/>
      <w:numFmt w:val="decimal"/>
      <w:pStyle w:val="Application3"/>
      <w:lvlText w:val="%1."/>
      <w:lvlJc w:val="left"/>
      <w:pPr>
        <w:tabs>
          <w:tab w:val="left" w:pos="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AAE47B4"/>
    <w:multiLevelType w:val="multilevel"/>
    <w:tmpl w:val="4AAE47B4"/>
    <w:lvl w:ilvl="0">
      <w:start w:val="1"/>
      <w:numFmt w:val="bullet"/>
      <w:pStyle w:val="ListBulletBox2"/>
      <w:lvlText w:val="-"/>
      <w:lvlJc w:val="left"/>
      <w:pPr>
        <w:tabs>
          <w:tab w:val="left" w:pos="1191"/>
        </w:tabs>
        <w:ind w:left="1191" w:hanging="340"/>
      </w:pPr>
      <w:rPr>
        <w:rFonts w:ascii="Symbol" w:hAnsi="Symbol" w:cs="Times New Roman"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BC80A56"/>
    <w:multiLevelType w:val="hybridMultilevel"/>
    <w:tmpl w:val="26DC30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E751D84"/>
    <w:multiLevelType w:val="hybridMultilevel"/>
    <w:tmpl w:val="267229A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131043B"/>
    <w:multiLevelType w:val="hybridMultilevel"/>
    <w:tmpl w:val="18F86B5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1EC1BEC"/>
    <w:multiLevelType w:val="hybridMultilevel"/>
    <w:tmpl w:val="CEC4C1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3791CB9"/>
    <w:multiLevelType w:val="multilevel"/>
    <w:tmpl w:val="53791CB9"/>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58D4B34"/>
    <w:multiLevelType w:val="multilevel"/>
    <w:tmpl w:val="558D4B34"/>
    <w:lvl w:ilvl="0">
      <w:start w:val="1"/>
      <w:numFmt w:val="decimal"/>
      <w:pStyle w:val="bodytext1"/>
      <w:lvlText w:val="%1."/>
      <w:lvlJc w:val="left"/>
      <w:pPr>
        <w:tabs>
          <w:tab w:val="left" w:pos="360"/>
        </w:tabs>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567E67C2"/>
    <w:multiLevelType w:val="multilevel"/>
    <w:tmpl w:val="567E67C2"/>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6" w15:restartNumberingAfterBreak="0">
    <w:nsid w:val="576D31F1"/>
    <w:multiLevelType w:val="multilevel"/>
    <w:tmpl w:val="576D31F1"/>
    <w:lvl w:ilvl="0">
      <w:start w:val="1"/>
      <w:numFmt w:val="decimal"/>
      <w:pStyle w:val="Application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59DA51B7"/>
    <w:multiLevelType w:val="multilevel"/>
    <w:tmpl w:val="59DA51B7"/>
    <w:lvl w:ilvl="0">
      <w:start w:val="1"/>
      <w:numFmt w:val="decimal"/>
      <w:pStyle w:val="pprag1"/>
      <w:lvlText w:val="%1."/>
      <w:lvlJc w:val="left"/>
      <w:pPr>
        <w:tabs>
          <w:tab w:val="left" w:pos="360"/>
        </w:tabs>
        <w:ind w:left="360" w:hanging="360"/>
      </w:pPr>
      <w:rPr>
        <w:rFonts w:hint="default"/>
      </w:rPr>
    </w:lvl>
    <w:lvl w:ilvl="1">
      <w:start w:val="1"/>
      <w:numFmt w:val="decimal"/>
      <w:pStyle w:val="pprag2"/>
      <w:lvlText w:val="%1.%2."/>
      <w:lvlJc w:val="left"/>
      <w:pPr>
        <w:tabs>
          <w:tab w:val="left" w:pos="792"/>
        </w:tabs>
        <w:ind w:left="792" w:hanging="432"/>
      </w:pPr>
      <w:rPr>
        <w:rFonts w:ascii="Times New Roman" w:hAnsi="Times New Roman" w:hint="default"/>
        <w:b/>
        <w:i w:val="0"/>
        <w:sz w:val="28"/>
        <w:szCs w:val="28"/>
      </w:rPr>
    </w:lvl>
    <w:lvl w:ilvl="2">
      <w:start w:val="1"/>
      <w:numFmt w:val="decimal"/>
      <w:pStyle w:val="pprag1"/>
      <w:lvlText w:val="%1.%2.%3."/>
      <w:lvlJc w:val="left"/>
      <w:pPr>
        <w:tabs>
          <w:tab w:val="left" w:pos="862"/>
        </w:tabs>
        <w:ind w:left="646" w:hanging="504"/>
      </w:pPr>
      <w:rPr>
        <w:rFonts w:hint="default"/>
        <w:sz w:val="28"/>
        <w:szCs w:val="28"/>
      </w:rPr>
    </w:lvl>
    <w:lvl w:ilvl="3">
      <w:start w:val="1"/>
      <w:numFmt w:val="decimal"/>
      <w:pStyle w:val="pprag4"/>
      <w:lvlText w:val="%1.%2.%3.%4."/>
      <w:lvlJc w:val="left"/>
      <w:pPr>
        <w:tabs>
          <w:tab w:val="left" w:pos="2160"/>
        </w:tabs>
        <w:ind w:left="1728" w:hanging="648"/>
      </w:pPr>
      <w:rPr>
        <w:rFonts w:hint="default"/>
      </w:rPr>
    </w:lvl>
    <w:lvl w:ilvl="4">
      <w:start w:val="1"/>
      <w:numFmt w:val="decimal"/>
      <w:pStyle w:val="pprag5"/>
      <w:lvlText w:val="%1.%2.%3.%4.%5."/>
      <w:lvlJc w:val="left"/>
      <w:pPr>
        <w:tabs>
          <w:tab w:val="left" w:pos="2924"/>
        </w:tabs>
        <w:ind w:left="2636" w:hanging="792"/>
      </w:pPr>
      <w:rPr>
        <w:rFonts w:hint="default"/>
      </w:rPr>
    </w:lvl>
    <w:lvl w:ilvl="5">
      <w:start w:val="1"/>
      <w:numFmt w:val="decimal"/>
      <w:lvlText w:val="%1.%2.%3.%4.%5.%6."/>
      <w:lvlJc w:val="left"/>
      <w:pPr>
        <w:tabs>
          <w:tab w:val="left" w:pos="3240"/>
        </w:tabs>
        <w:ind w:left="2736" w:hanging="936"/>
      </w:pPr>
      <w:rPr>
        <w:rFonts w:hint="default"/>
      </w:rPr>
    </w:lvl>
    <w:lvl w:ilvl="6">
      <w:start w:val="1"/>
      <w:numFmt w:val="decimal"/>
      <w:lvlText w:val="%1.%2.%3.%4.%5.%6.%7."/>
      <w:lvlJc w:val="left"/>
      <w:pPr>
        <w:tabs>
          <w:tab w:val="left" w:pos="3600"/>
        </w:tabs>
        <w:ind w:left="3240" w:hanging="1080"/>
      </w:pPr>
      <w:rPr>
        <w:rFonts w:hint="default"/>
      </w:rPr>
    </w:lvl>
    <w:lvl w:ilvl="7">
      <w:start w:val="1"/>
      <w:numFmt w:val="decimal"/>
      <w:lvlText w:val="%1.%2.%3.%4.%5.%6.%7.%8."/>
      <w:lvlJc w:val="left"/>
      <w:pPr>
        <w:tabs>
          <w:tab w:val="left" w:pos="4320"/>
        </w:tabs>
        <w:ind w:left="3744" w:hanging="1224"/>
      </w:pPr>
      <w:rPr>
        <w:rFonts w:hint="default"/>
      </w:rPr>
    </w:lvl>
    <w:lvl w:ilvl="8">
      <w:start w:val="1"/>
      <w:numFmt w:val="decimal"/>
      <w:lvlText w:val="%1.%2.%3.%4.%5.%6.%7.%8.%9."/>
      <w:lvlJc w:val="left"/>
      <w:pPr>
        <w:tabs>
          <w:tab w:val="left" w:pos="4680"/>
        </w:tabs>
        <w:ind w:left="4320" w:hanging="1440"/>
      </w:pPr>
      <w:rPr>
        <w:rFonts w:hint="default"/>
      </w:rPr>
    </w:lvl>
  </w:abstractNum>
  <w:abstractNum w:abstractNumId="38" w15:restartNumberingAfterBreak="0">
    <w:nsid w:val="5C7D5ED3"/>
    <w:multiLevelType w:val="multilevel"/>
    <w:tmpl w:val="5C7D5ED3"/>
    <w:lvl w:ilvl="0">
      <w:start w:val="1"/>
      <w:numFmt w:val="upperRoman"/>
      <w:pStyle w:val="AHEADING1"/>
      <w:lvlText w:val="%1."/>
      <w:lvlJc w:val="center"/>
      <w:pPr>
        <w:tabs>
          <w:tab w:val="left" w:pos="285"/>
        </w:tabs>
        <w:ind w:left="568" w:hanging="279"/>
      </w:pPr>
      <w:rPr>
        <w:rFonts w:ascii="Times New Roman" w:hAnsi="Times New Roman" w:hint="default"/>
        <w:b/>
        <w:i w:val="0"/>
        <w:caps/>
        <w:strike w:val="0"/>
        <w:dstrike w:val="0"/>
        <w:vanish w:val="0"/>
        <w:color w:val="000000"/>
        <w:spacing w:val="20"/>
        <w:position w:val="0"/>
        <w:sz w:val="32"/>
        <w:vertAlign w:val="baseline"/>
        <w14:shadow w14:blurRad="0" w14:dist="0" w14:dir="0" w14:sx="0" w14:sy="0" w14:kx="0" w14:ky="0" w14:algn="none">
          <w14:srgbClr w14:val="000000"/>
        </w14:shadow>
      </w:rPr>
    </w:lvl>
    <w:lvl w:ilvl="1">
      <w:start w:val="1"/>
      <w:numFmt w:val="decimal"/>
      <w:lvlText w:val="%1.%2."/>
      <w:lvlJc w:val="left"/>
      <w:pPr>
        <w:tabs>
          <w:tab w:val="left" w:pos="1081"/>
        </w:tabs>
        <w:ind w:left="1081" w:hanging="600"/>
      </w:pPr>
      <w:rPr>
        <w:rFonts w:hint="default"/>
        <w:b/>
        <w:i w:val="0"/>
        <w:caps/>
        <w:strike w:val="0"/>
        <w:dstrike w:val="0"/>
        <w:vanish w:val="0"/>
        <w:sz w:val="28"/>
        <w:vertAlign w:val="baseline"/>
        <w14:shadow w14:blurRad="0" w14:dist="0" w14:dir="0" w14:sx="0" w14:sy="0" w14:kx="0" w14:ky="0" w14:algn="none">
          <w14:srgbClr w14:val="000000"/>
        </w14:shadow>
      </w:rPr>
    </w:lvl>
    <w:lvl w:ilvl="2">
      <w:start w:val="1"/>
      <w:numFmt w:val="decimal"/>
      <w:lvlText w:val="%1.%2.%3."/>
      <w:lvlJc w:val="left"/>
      <w:pPr>
        <w:tabs>
          <w:tab w:val="left" w:pos="1921"/>
        </w:tabs>
        <w:ind w:left="1921" w:hanging="840"/>
      </w:pPr>
      <w:rPr>
        <w:rFonts w:hint="default"/>
      </w:rPr>
    </w:lvl>
    <w:lvl w:ilvl="3">
      <w:start w:val="1"/>
      <w:numFmt w:val="decimal"/>
      <w:lvlText w:val="%1.%2.%3.%4."/>
      <w:lvlJc w:val="left"/>
      <w:pPr>
        <w:tabs>
          <w:tab w:val="left" w:pos="2881"/>
        </w:tabs>
        <w:ind w:left="2881" w:hanging="960"/>
      </w:pPr>
      <w:rPr>
        <w:rFonts w:hint="default"/>
      </w:rPr>
    </w:lvl>
    <w:lvl w:ilvl="4">
      <w:start w:val="1"/>
      <w:numFmt w:val="lowerLetter"/>
      <w:lvlText w:val="(%5)"/>
      <w:lvlJc w:val="left"/>
      <w:pPr>
        <w:tabs>
          <w:tab w:val="left" w:pos="1801"/>
        </w:tabs>
        <w:ind w:left="1801" w:hanging="360"/>
      </w:pPr>
      <w:rPr>
        <w:rFonts w:hint="default"/>
      </w:rPr>
    </w:lvl>
    <w:lvl w:ilvl="5">
      <w:start w:val="1"/>
      <w:numFmt w:val="lowerRoman"/>
      <w:lvlText w:val="(%6)"/>
      <w:lvlJc w:val="left"/>
      <w:pPr>
        <w:tabs>
          <w:tab w:val="left" w:pos="2161"/>
        </w:tabs>
        <w:ind w:left="2161" w:hanging="360"/>
      </w:pPr>
      <w:rPr>
        <w:rFonts w:hint="default"/>
      </w:rPr>
    </w:lvl>
    <w:lvl w:ilvl="6">
      <w:start w:val="1"/>
      <w:numFmt w:val="decimal"/>
      <w:lvlText w:val="%7."/>
      <w:lvlJc w:val="left"/>
      <w:pPr>
        <w:tabs>
          <w:tab w:val="left" w:pos="2521"/>
        </w:tabs>
        <w:ind w:left="2521" w:hanging="360"/>
      </w:pPr>
      <w:rPr>
        <w:rFonts w:hint="default"/>
      </w:rPr>
    </w:lvl>
    <w:lvl w:ilvl="7">
      <w:start w:val="1"/>
      <w:numFmt w:val="lowerLetter"/>
      <w:lvlText w:val="%8."/>
      <w:lvlJc w:val="left"/>
      <w:pPr>
        <w:tabs>
          <w:tab w:val="left" w:pos="2881"/>
        </w:tabs>
        <w:ind w:left="2881" w:hanging="360"/>
      </w:pPr>
      <w:rPr>
        <w:rFonts w:hint="default"/>
      </w:rPr>
    </w:lvl>
    <w:lvl w:ilvl="8">
      <w:start w:val="1"/>
      <w:numFmt w:val="lowerRoman"/>
      <w:lvlText w:val="%9."/>
      <w:lvlJc w:val="left"/>
      <w:pPr>
        <w:tabs>
          <w:tab w:val="left" w:pos="3241"/>
        </w:tabs>
        <w:ind w:left="3241" w:hanging="360"/>
      </w:pPr>
      <w:rPr>
        <w:rFonts w:hint="default"/>
      </w:rPr>
    </w:lvl>
  </w:abstractNum>
  <w:abstractNum w:abstractNumId="39" w15:restartNumberingAfterBreak="0">
    <w:nsid w:val="5CEC140A"/>
    <w:multiLevelType w:val="multilevel"/>
    <w:tmpl w:val="04E07760"/>
    <w:lvl w:ilvl="0">
      <w:start w:val="1"/>
      <w:numFmt w:val="decimal"/>
      <w:pStyle w:val="Titre1"/>
      <w:lvlText w:val="%1."/>
      <w:lvlJc w:val="left"/>
      <w:pPr>
        <w:ind w:left="360" w:hanging="360"/>
      </w:pPr>
      <w:rPr>
        <w:rFonts w:hint="default"/>
      </w:rPr>
    </w:lvl>
    <w:lvl w:ilvl="1">
      <w:start w:val="1"/>
      <w:numFmt w:val="decimal"/>
      <w:pStyle w:val="Titre2"/>
      <w:lvlText w:val="%2."/>
      <w:lvlJc w:val="left"/>
      <w:pPr>
        <w:ind w:left="927" w:hanging="360"/>
      </w:pPr>
      <w:rPr>
        <w:rFonts w:ascii="Georgia" w:eastAsia="Times New Roman" w:hAnsi="Georgia" w:cs="Times New Roman"/>
      </w:rPr>
    </w:lvl>
    <w:lvl w:ilvl="2">
      <w:start w:val="1"/>
      <w:numFmt w:val="decimal"/>
      <w:lvlText w:val="%1.%2.%3."/>
      <w:lvlJc w:val="left"/>
      <w:pPr>
        <w:ind w:left="1855"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40" w15:restartNumberingAfterBreak="0">
    <w:nsid w:val="63E515CF"/>
    <w:multiLevelType w:val="multilevel"/>
    <w:tmpl w:val="63E515CF"/>
    <w:lvl w:ilvl="0">
      <w:start w:val="1"/>
      <w:numFmt w:val="bullet"/>
      <w:pStyle w:val="ListBulletBox"/>
      <w:lvlText w:val="·"/>
      <w:lvlJc w:val="left"/>
      <w:pPr>
        <w:tabs>
          <w:tab w:val="left" w:pos="850"/>
        </w:tabs>
        <w:ind w:left="850" w:hanging="408"/>
      </w:pPr>
      <w:rPr>
        <w:rFonts w:ascii="Symbol" w:hAnsi="Symbol" w:cs="Times New Roman"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64FB4AC5"/>
    <w:multiLevelType w:val="multilevel"/>
    <w:tmpl w:val="64FB4AC5"/>
    <w:lvl w:ilvl="0">
      <w:start w:val="1"/>
      <w:numFmt w:val="decimal"/>
      <w:pStyle w:val="StyleText111pt"/>
      <w:lvlText w:val="(%1)"/>
      <w:lvlJc w:val="left"/>
      <w:pPr>
        <w:ind w:left="1636"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7270866"/>
    <w:multiLevelType w:val="multilevel"/>
    <w:tmpl w:val="EB5E3C50"/>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3" w15:restartNumberingAfterBreak="0">
    <w:nsid w:val="6B8E699C"/>
    <w:multiLevelType w:val="multilevel"/>
    <w:tmpl w:val="6B8E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D232DCC"/>
    <w:multiLevelType w:val="singleLevel"/>
    <w:tmpl w:val="6D232DCC"/>
    <w:lvl w:ilvl="0">
      <w:start w:val="1"/>
      <w:numFmt w:val="bullet"/>
      <w:pStyle w:val="Listepuces4"/>
      <w:lvlText w:val="-"/>
      <w:lvlJc w:val="left"/>
      <w:pPr>
        <w:tabs>
          <w:tab w:val="left" w:pos="2041"/>
        </w:tabs>
        <w:ind w:left="2041" w:hanging="340"/>
      </w:pPr>
      <w:rPr>
        <w:rFonts w:ascii="Symbol" w:hAnsi="Symbol" w:hint="default"/>
        <w:b w:val="0"/>
        <w:i w:val="0"/>
        <w:sz w:val="22"/>
      </w:rPr>
    </w:lvl>
  </w:abstractNum>
  <w:abstractNum w:abstractNumId="45" w15:restartNumberingAfterBreak="0">
    <w:nsid w:val="6E963010"/>
    <w:multiLevelType w:val="hybridMultilevel"/>
    <w:tmpl w:val="AE081F14"/>
    <w:lvl w:ilvl="0" w:tplc="0A966F52">
      <w:start w:val="1"/>
      <w:numFmt w:val="decimal"/>
      <w:lvlText w:val="%1."/>
      <w:lvlJc w:val="left"/>
      <w:pPr>
        <w:ind w:left="938"/>
      </w:pPr>
      <w:rPr>
        <w:rFonts w:ascii="Georgia" w:eastAsia="Georgia" w:hAnsi="Georgia" w:cs="Georgia"/>
        <w:b w:val="0"/>
        <w:i w:val="0"/>
        <w:strike w:val="0"/>
        <w:dstrike w:val="0"/>
        <w:color w:val="404040"/>
        <w:sz w:val="24"/>
        <w:szCs w:val="24"/>
        <w:u w:val="none" w:color="000000"/>
        <w:bdr w:val="none" w:sz="0" w:space="0" w:color="auto"/>
        <w:shd w:val="clear" w:color="auto" w:fill="auto"/>
        <w:vertAlign w:val="baseline"/>
      </w:rPr>
    </w:lvl>
    <w:lvl w:ilvl="1" w:tplc="10781DEA">
      <w:start w:val="1"/>
      <w:numFmt w:val="lowerLetter"/>
      <w:lvlText w:val="%2"/>
      <w:lvlJc w:val="left"/>
      <w:pPr>
        <w:ind w:left="1656"/>
      </w:pPr>
      <w:rPr>
        <w:rFonts w:ascii="Georgia" w:eastAsia="Georgia" w:hAnsi="Georgia" w:cs="Georgia"/>
        <w:b w:val="0"/>
        <w:i w:val="0"/>
        <w:strike w:val="0"/>
        <w:dstrike w:val="0"/>
        <w:color w:val="404040"/>
        <w:sz w:val="24"/>
        <w:szCs w:val="24"/>
        <w:u w:val="none" w:color="000000"/>
        <w:bdr w:val="none" w:sz="0" w:space="0" w:color="auto"/>
        <w:shd w:val="clear" w:color="auto" w:fill="auto"/>
        <w:vertAlign w:val="baseline"/>
      </w:rPr>
    </w:lvl>
    <w:lvl w:ilvl="2" w:tplc="F152556E">
      <w:start w:val="1"/>
      <w:numFmt w:val="lowerRoman"/>
      <w:lvlText w:val="%3"/>
      <w:lvlJc w:val="left"/>
      <w:pPr>
        <w:ind w:left="2376"/>
      </w:pPr>
      <w:rPr>
        <w:rFonts w:ascii="Georgia" w:eastAsia="Georgia" w:hAnsi="Georgia" w:cs="Georgia"/>
        <w:b w:val="0"/>
        <w:i w:val="0"/>
        <w:strike w:val="0"/>
        <w:dstrike w:val="0"/>
        <w:color w:val="404040"/>
        <w:sz w:val="24"/>
        <w:szCs w:val="24"/>
        <w:u w:val="none" w:color="000000"/>
        <w:bdr w:val="none" w:sz="0" w:space="0" w:color="auto"/>
        <w:shd w:val="clear" w:color="auto" w:fill="auto"/>
        <w:vertAlign w:val="baseline"/>
      </w:rPr>
    </w:lvl>
    <w:lvl w:ilvl="3" w:tplc="9522AA78">
      <w:start w:val="1"/>
      <w:numFmt w:val="decimal"/>
      <w:lvlText w:val="%4"/>
      <w:lvlJc w:val="left"/>
      <w:pPr>
        <w:ind w:left="3969"/>
      </w:pPr>
      <w:rPr>
        <w:rFonts w:ascii="Times New Roman" w:eastAsia="Times New Roman" w:hAnsi="Times New Roman" w:cs="Times New Roman"/>
        <w:b w:val="0"/>
        <w:i w:val="0"/>
        <w:strike w:val="0"/>
        <w:dstrike w:val="0"/>
        <w:color w:val="404040"/>
        <w:sz w:val="24"/>
        <w:szCs w:val="24"/>
        <w:u w:val="none" w:color="000000"/>
        <w:bdr w:val="none" w:sz="0" w:space="0" w:color="auto"/>
        <w:shd w:val="clear" w:color="auto" w:fill="auto"/>
        <w:vertAlign w:val="baseline"/>
      </w:rPr>
    </w:lvl>
    <w:lvl w:ilvl="4" w:tplc="015C7620">
      <w:start w:val="1"/>
      <w:numFmt w:val="lowerLetter"/>
      <w:lvlText w:val="%5"/>
      <w:lvlJc w:val="left"/>
      <w:pPr>
        <w:ind w:left="3816"/>
      </w:pPr>
      <w:rPr>
        <w:rFonts w:ascii="Georgia" w:eastAsia="Georgia" w:hAnsi="Georgia" w:cs="Georgia"/>
        <w:b w:val="0"/>
        <w:i w:val="0"/>
        <w:strike w:val="0"/>
        <w:dstrike w:val="0"/>
        <w:color w:val="404040"/>
        <w:sz w:val="24"/>
        <w:szCs w:val="24"/>
        <w:u w:val="none" w:color="000000"/>
        <w:bdr w:val="none" w:sz="0" w:space="0" w:color="auto"/>
        <w:shd w:val="clear" w:color="auto" w:fill="auto"/>
        <w:vertAlign w:val="baseline"/>
      </w:rPr>
    </w:lvl>
    <w:lvl w:ilvl="5" w:tplc="337ED9B2">
      <w:start w:val="1"/>
      <w:numFmt w:val="lowerRoman"/>
      <w:lvlText w:val="%6"/>
      <w:lvlJc w:val="left"/>
      <w:pPr>
        <w:ind w:left="4536"/>
      </w:pPr>
      <w:rPr>
        <w:rFonts w:ascii="Georgia" w:eastAsia="Georgia" w:hAnsi="Georgia" w:cs="Georgia"/>
        <w:b w:val="0"/>
        <w:i w:val="0"/>
        <w:strike w:val="0"/>
        <w:dstrike w:val="0"/>
        <w:color w:val="404040"/>
        <w:sz w:val="24"/>
        <w:szCs w:val="24"/>
        <w:u w:val="none" w:color="000000"/>
        <w:bdr w:val="none" w:sz="0" w:space="0" w:color="auto"/>
        <w:shd w:val="clear" w:color="auto" w:fill="auto"/>
        <w:vertAlign w:val="baseline"/>
      </w:rPr>
    </w:lvl>
    <w:lvl w:ilvl="6" w:tplc="27F8CA1A">
      <w:start w:val="1"/>
      <w:numFmt w:val="decimal"/>
      <w:lvlText w:val="%7"/>
      <w:lvlJc w:val="left"/>
      <w:pPr>
        <w:ind w:left="5256"/>
      </w:pPr>
      <w:rPr>
        <w:rFonts w:ascii="Georgia" w:eastAsia="Georgia" w:hAnsi="Georgia" w:cs="Georgia"/>
        <w:b w:val="0"/>
        <w:i w:val="0"/>
        <w:strike w:val="0"/>
        <w:dstrike w:val="0"/>
        <w:color w:val="404040"/>
        <w:sz w:val="24"/>
        <w:szCs w:val="24"/>
        <w:u w:val="none" w:color="000000"/>
        <w:bdr w:val="none" w:sz="0" w:space="0" w:color="auto"/>
        <w:shd w:val="clear" w:color="auto" w:fill="auto"/>
        <w:vertAlign w:val="baseline"/>
      </w:rPr>
    </w:lvl>
    <w:lvl w:ilvl="7" w:tplc="BD108F4E">
      <w:start w:val="1"/>
      <w:numFmt w:val="lowerLetter"/>
      <w:lvlText w:val="%8"/>
      <w:lvlJc w:val="left"/>
      <w:pPr>
        <w:ind w:left="5976"/>
      </w:pPr>
      <w:rPr>
        <w:rFonts w:ascii="Georgia" w:eastAsia="Georgia" w:hAnsi="Georgia" w:cs="Georgia"/>
        <w:b w:val="0"/>
        <w:i w:val="0"/>
        <w:strike w:val="0"/>
        <w:dstrike w:val="0"/>
        <w:color w:val="404040"/>
        <w:sz w:val="24"/>
        <w:szCs w:val="24"/>
        <w:u w:val="none" w:color="000000"/>
        <w:bdr w:val="none" w:sz="0" w:space="0" w:color="auto"/>
        <w:shd w:val="clear" w:color="auto" w:fill="auto"/>
        <w:vertAlign w:val="baseline"/>
      </w:rPr>
    </w:lvl>
    <w:lvl w:ilvl="8" w:tplc="10DC32DA">
      <w:start w:val="1"/>
      <w:numFmt w:val="lowerRoman"/>
      <w:lvlText w:val="%9"/>
      <w:lvlJc w:val="left"/>
      <w:pPr>
        <w:ind w:left="6696"/>
      </w:pPr>
      <w:rPr>
        <w:rFonts w:ascii="Georgia" w:eastAsia="Georgia" w:hAnsi="Georgia" w:cs="Georgia"/>
        <w:b w:val="0"/>
        <w:i w:val="0"/>
        <w:strike w:val="0"/>
        <w:dstrike w:val="0"/>
        <w:color w:val="404040"/>
        <w:sz w:val="24"/>
        <w:szCs w:val="24"/>
        <w:u w:val="none" w:color="000000"/>
        <w:bdr w:val="none" w:sz="0" w:space="0" w:color="auto"/>
        <w:shd w:val="clear" w:color="auto" w:fill="auto"/>
        <w:vertAlign w:val="baseline"/>
      </w:rPr>
    </w:lvl>
  </w:abstractNum>
  <w:abstractNum w:abstractNumId="46" w15:restartNumberingAfterBreak="0">
    <w:nsid w:val="70DA2012"/>
    <w:multiLevelType w:val="multilevel"/>
    <w:tmpl w:val="70DA2012"/>
    <w:lvl w:ilvl="0">
      <w:start w:val="1"/>
      <w:numFmt w:val="decimal"/>
      <w:lvlText w:val="(%1)"/>
      <w:lvlJc w:val="left"/>
      <w:pPr>
        <w:ind w:left="720" w:hanging="360"/>
      </w:pPr>
      <w:rPr>
        <w:rFonts w:hint="default"/>
      </w:rPr>
    </w:lvl>
    <w:lvl w:ilvl="1">
      <w:start w:val="1"/>
      <w:numFmt w:val="lowerRoman"/>
      <w:lvlText w:val="(%2)"/>
      <w:lvlJc w:val="left"/>
      <w:pPr>
        <w:ind w:left="1800" w:hanging="720"/>
      </w:pPr>
      <w:rPr>
        <w:rFonts w:hint="default"/>
      </w:rPr>
    </w:lvl>
    <w:lvl w:ilvl="2">
      <w:start w:val="1"/>
      <w:numFmt w:val="bullet"/>
      <w:lvlText w:val="-"/>
      <w:lvlJc w:val="left"/>
      <w:pPr>
        <w:ind w:left="644" w:hanging="360"/>
      </w:pPr>
      <w:rPr>
        <w:rFonts w:ascii="Times New Roman" w:eastAsia="Times New Roman" w:hAnsi="Times New Roman" w:cs="Times New Roman"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1964BB9"/>
    <w:multiLevelType w:val="hybridMultilevel"/>
    <w:tmpl w:val="9B9E7862"/>
    <w:lvl w:ilvl="0" w:tplc="AB80B7BA">
      <w:start w:val="1"/>
      <w:numFmt w:val="decimal"/>
      <w:lvlText w:val="(%1)"/>
      <w:lvlJc w:val="left"/>
      <w:pPr>
        <w:ind w:left="562"/>
      </w:pPr>
      <w:rPr>
        <w:rFonts w:ascii="Georgia" w:eastAsia="Georgia" w:hAnsi="Georgia" w:cs="Georgia"/>
        <w:b w:val="0"/>
        <w:i w:val="0"/>
        <w:strike w:val="0"/>
        <w:dstrike w:val="0"/>
        <w:color w:val="404040"/>
        <w:sz w:val="24"/>
        <w:szCs w:val="24"/>
        <w:u w:val="none" w:color="000000"/>
        <w:bdr w:val="none" w:sz="0" w:space="0" w:color="auto"/>
        <w:shd w:val="clear" w:color="auto" w:fill="auto"/>
        <w:vertAlign w:val="baseline"/>
      </w:rPr>
    </w:lvl>
    <w:lvl w:ilvl="1" w:tplc="D626F912">
      <w:start w:val="1"/>
      <w:numFmt w:val="upperLetter"/>
      <w:lvlText w:val="%2."/>
      <w:lvlJc w:val="left"/>
      <w:pPr>
        <w:ind w:left="142"/>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2" w:tplc="CE1230E0">
      <w:start w:val="1"/>
      <w:numFmt w:val="lowerRoman"/>
      <w:lvlText w:val="%3"/>
      <w:lvlJc w:val="left"/>
      <w:pPr>
        <w:ind w:left="1793"/>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3" w:tplc="709C85FE">
      <w:start w:val="1"/>
      <w:numFmt w:val="decimal"/>
      <w:lvlText w:val="%4"/>
      <w:lvlJc w:val="left"/>
      <w:pPr>
        <w:ind w:left="2513"/>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4" w:tplc="C6509848">
      <w:start w:val="1"/>
      <w:numFmt w:val="lowerLetter"/>
      <w:lvlText w:val="%5"/>
      <w:lvlJc w:val="left"/>
      <w:pPr>
        <w:ind w:left="3233"/>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5" w:tplc="AD809B90">
      <w:start w:val="1"/>
      <w:numFmt w:val="lowerRoman"/>
      <w:lvlText w:val="%6"/>
      <w:lvlJc w:val="left"/>
      <w:pPr>
        <w:ind w:left="3953"/>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6" w:tplc="4864BB1E">
      <w:start w:val="1"/>
      <w:numFmt w:val="decimal"/>
      <w:lvlText w:val="%7"/>
      <w:lvlJc w:val="left"/>
      <w:pPr>
        <w:ind w:left="4673"/>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7" w:tplc="E9446300">
      <w:start w:val="1"/>
      <w:numFmt w:val="lowerLetter"/>
      <w:lvlText w:val="%8"/>
      <w:lvlJc w:val="left"/>
      <w:pPr>
        <w:ind w:left="5393"/>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lvl w:ilvl="8" w:tplc="5B46E82C">
      <w:start w:val="1"/>
      <w:numFmt w:val="lowerRoman"/>
      <w:lvlText w:val="%9"/>
      <w:lvlJc w:val="left"/>
      <w:pPr>
        <w:ind w:left="6113"/>
      </w:pPr>
      <w:rPr>
        <w:rFonts w:ascii="Georgia" w:eastAsia="Georgia" w:hAnsi="Georgia" w:cs="Georgia"/>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765D133F"/>
    <w:multiLevelType w:val="singleLevel"/>
    <w:tmpl w:val="765D133F"/>
    <w:lvl w:ilvl="0">
      <w:start w:val="1"/>
      <w:numFmt w:val="bullet"/>
      <w:pStyle w:val="Listepuces2"/>
      <w:lvlText w:val="-"/>
      <w:lvlJc w:val="left"/>
      <w:pPr>
        <w:tabs>
          <w:tab w:val="left" w:pos="1474"/>
        </w:tabs>
        <w:ind w:left="1474" w:hanging="340"/>
      </w:pPr>
      <w:rPr>
        <w:rFonts w:ascii="Symbol" w:hAnsi="Symbol" w:hint="default"/>
        <w:b w:val="0"/>
        <w:i w:val="0"/>
        <w:sz w:val="22"/>
      </w:rPr>
    </w:lvl>
  </w:abstractNum>
  <w:abstractNum w:abstractNumId="49" w15:restartNumberingAfterBreak="0">
    <w:nsid w:val="78274A4B"/>
    <w:multiLevelType w:val="multilevel"/>
    <w:tmpl w:val="78274A4B"/>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7CA21348"/>
    <w:multiLevelType w:val="multilevel"/>
    <w:tmpl w:val="7CA2134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52670328">
    <w:abstractNumId w:val="3"/>
  </w:num>
  <w:num w:numId="2" w16cid:durableId="376900084">
    <w:abstractNumId w:val="13"/>
  </w:num>
  <w:num w:numId="3" w16cid:durableId="1907455517">
    <w:abstractNumId w:val="22"/>
  </w:num>
  <w:num w:numId="4" w16cid:durableId="884290439">
    <w:abstractNumId w:val="48"/>
  </w:num>
  <w:num w:numId="5" w16cid:durableId="61224654">
    <w:abstractNumId w:val="9"/>
  </w:num>
  <w:num w:numId="6" w16cid:durableId="883372451">
    <w:abstractNumId w:val="44"/>
  </w:num>
  <w:num w:numId="7" w16cid:durableId="1053117276">
    <w:abstractNumId w:val="36"/>
  </w:num>
  <w:num w:numId="8" w16cid:durableId="177476140">
    <w:abstractNumId w:val="2"/>
  </w:num>
  <w:num w:numId="9" w16cid:durableId="1480805565">
    <w:abstractNumId w:val="27"/>
  </w:num>
  <w:num w:numId="10" w16cid:durableId="1082720517">
    <w:abstractNumId w:val="16"/>
  </w:num>
  <w:num w:numId="11" w16cid:durableId="409740964">
    <w:abstractNumId w:val="0"/>
  </w:num>
  <w:num w:numId="12" w16cid:durableId="1169055718">
    <w:abstractNumId w:val="37"/>
  </w:num>
  <w:num w:numId="13" w16cid:durableId="1370833120">
    <w:abstractNumId w:val="41"/>
  </w:num>
  <w:num w:numId="14" w16cid:durableId="950552807">
    <w:abstractNumId w:val="38"/>
  </w:num>
  <w:num w:numId="15" w16cid:durableId="1119302801">
    <w:abstractNumId w:val="6"/>
  </w:num>
  <w:num w:numId="16" w16cid:durableId="1797983941">
    <w:abstractNumId w:val="34"/>
  </w:num>
  <w:num w:numId="17" w16cid:durableId="626665309">
    <w:abstractNumId w:val="26"/>
  </w:num>
  <w:num w:numId="18" w16cid:durableId="1235895968">
    <w:abstractNumId w:val="28"/>
  </w:num>
  <w:num w:numId="19" w16cid:durableId="536431776">
    <w:abstractNumId w:val="5"/>
  </w:num>
  <w:num w:numId="20" w16cid:durableId="14161284">
    <w:abstractNumId w:val="40"/>
  </w:num>
  <w:num w:numId="21" w16cid:durableId="1742362467">
    <w:abstractNumId w:val="24"/>
  </w:num>
  <w:num w:numId="22" w16cid:durableId="718363129">
    <w:abstractNumId w:val="46"/>
  </w:num>
  <w:num w:numId="23" w16cid:durableId="572744439">
    <w:abstractNumId w:val="43"/>
  </w:num>
  <w:num w:numId="24" w16cid:durableId="974260048">
    <w:abstractNumId w:val="35"/>
  </w:num>
  <w:num w:numId="25" w16cid:durableId="650139149">
    <w:abstractNumId w:val="49"/>
  </w:num>
  <w:num w:numId="26" w16cid:durableId="928583658">
    <w:abstractNumId w:val="33"/>
  </w:num>
  <w:num w:numId="27" w16cid:durableId="1229026911">
    <w:abstractNumId w:val="7"/>
  </w:num>
  <w:num w:numId="28" w16cid:durableId="198325784">
    <w:abstractNumId w:val="19"/>
  </w:num>
  <w:num w:numId="29" w16cid:durableId="778332344">
    <w:abstractNumId w:val="10"/>
  </w:num>
  <w:num w:numId="30" w16cid:durableId="1889993016">
    <w:abstractNumId w:val="47"/>
  </w:num>
  <w:num w:numId="31" w16cid:durableId="1401177115">
    <w:abstractNumId w:val="8"/>
  </w:num>
  <w:num w:numId="32" w16cid:durableId="2078935914">
    <w:abstractNumId w:val="15"/>
  </w:num>
  <w:num w:numId="33" w16cid:durableId="939292573">
    <w:abstractNumId w:val="45"/>
  </w:num>
  <w:num w:numId="34" w16cid:durableId="685522195">
    <w:abstractNumId w:val="31"/>
  </w:num>
  <w:num w:numId="35" w16cid:durableId="143815308">
    <w:abstractNumId w:val="25"/>
  </w:num>
  <w:num w:numId="36" w16cid:durableId="357973256">
    <w:abstractNumId w:val="17"/>
  </w:num>
  <w:num w:numId="37" w16cid:durableId="1108621758">
    <w:abstractNumId w:val="39"/>
  </w:num>
  <w:num w:numId="38" w16cid:durableId="1798796064">
    <w:abstractNumId w:val="42"/>
  </w:num>
  <w:num w:numId="39" w16cid:durableId="2144543611">
    <w:abstractNumId w:val="11"/>
  </w:num>
  <w:num w:numId="40" w16cid:durableId="264045484">
    <w:abstractNumId w:val="12"/>
  </w:num>
  <w:num w:numId="41" w16cid:durableId="1137449877">
    <w:abstractNumId w:val="30"/>
  </w:num>
  <w:num w:numId="42" w16cid:durableId="608202657">
    <w:abstractNumId w:val="23"/>
  </w:num>
  <w:num w:numId="43" w16cid:durableId="1168864361">
    <w:abstractNumId w:val="20"/>
  </w:num>
  <w:num w:numId="44" w16cid:durableId="219829475">
    <w:abstractNumId w:val="50"/>
  </w:num>
  <w:num w:numId="45" w16cid:durableId="1345671500">
    <w:abstractNumId w:val="18"/>
  </w:num>
  <w:num w:numId="46" w16cid:durableId="1825201086">
    <w:abstractNumId w:val="29"/>
  </w:num>
  <w:num w:numId="47" w16cid:durableId="1698119496">
    <w:abstractNumId w:val="14"/>
  </w:num>
  <w:num w:numId="48" w16cid:durableId="855266493">
    <w:abstractNumId w:val="4"/>
  </w:num>
  <w:num w:numId="49" w16cid:durableId="678237598">
    <w:abstractNumId w:val="1"/>
  </w:num>
  <w:num w:numId="50" w16cid:durableId="1360622800">
    <w:abstractNumId w:val="21"/>
  </w:num>
  <w:num w:numId="51" w16cid:durableId="622538890">
    <w:abstractNumId w:val="32"/>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D3A"/>
    <w:rsid w:val="00002346"/>
    <w:rsid w:val="00012CD0"/>
    <w:rsid w:val="00016355"/>
    <w:rsid w:val="000221A5"/>
    <w:rsid w:val="00030DF7"/>
    <w:rsid w:val="00031750"/>
    <w:rsid w:val="00046718"/>
    <w:rsid w:val="00046A99"/>
    <w:rsid w:val="000504CB"/>
    <w:rsid w:val="000543D6"/>
    <w:rsid w:val="00056283"/>
    <w:rsid w:val="00056AA8"/>
    <w:rsid w:val="000573A7"/>
    <w:rsid w:val="0006105A"/>
    <w:rsid w:val="00062357"/>
    <w:rsid w:val="000736AD"/>
    <w:rsid w:val="0007742B"/>
    <w:rsid w:val="00087804"/>
    <w:rsid w:val="00087D47"/>
    <w:rsid w:val="00087F10"/>
    <w:rsid w:val="000924C1"/>
    <w:rsid w:val="0009621E"/>
    <w:rsid w:val="000A07F5"/>
    <w:rsid w:val="000A2B27"/>
    <w:rsid w:val="000B213D"/>
    <w:rsid w:val="000B2165"/>
    <w:rsid w:val="000C42AA"/>
    <w:rsid w:val="000C7AE3"/>
    <w:rsid w:val="000D40A0"/>
    <w:rsid w:val="000DE393"/>
    <w:rsid w:val="000E30B4"/>
    <w:rsid w:val="000E39F1"/>
    <w:rsid w:val="000E3D14"/>
    <w:rsid w:val="000E66C5"/>
    <w:rsid w:val="000E74BA"/>
    <w:rsid w:val="000F2E38"/>
    <w:rsid w:val="000F3D76"/>
    <w:rsid w:val="000F6F0D"/>
    <w:rsid w:val="00111D87"/>
    <w:rsid w:val="00122043"/>
    <w:rsid w:val="001276BC"/>
    <w:rsid w:val="00133542"/>
    <w:rsid w:val="0013402D"/>
    <w:rsid w:val="00145AAD"/>
    <w:rsid w:val="00146ACC"/>
    <w:rsid w:val="001563EF"/>
    <w:rsid w:val="001624D6"/>
    <w:rsid w:val="001651A7"/>
    <w:rsid w:val="00171AA5"/>
    <w:rsid w:val="0018259A"/>
    <w:rsid w:val="00182B38"/>
    <w:rsid w:val="001A48B6"/>
    <w:rsid w:val="001B34BD"/>
    <w:rsid w:val="001B6DD9"/>
    <w:rsid w:val="001C046E"/>
    <w:rsid w:val="001C12B9"/>
    <w:rsid w:val="001C54D8"/>
    <w:rsid w:val="001D09F5"/>
    <w:rsid w:val="001E05A9"/>
    <w:rsid w:val="001E0731"/>
    <w:rsid w:val="001E0751"/>
    <w:rsid w:val="00230639"/>
    <w:rsid w:val="0023777F"/>
    <w:rsid w:val="002477B5"/>
    <w:rsid w:val="002547F0"/>
    <w:rsid w:val="00254B7C"/>
    <w:rsid w:val="00262C18"/>
    <w:rsid w:val="00270590"/>
    <w:rsid w:val="00271D6B"/>
    <w:rsid w:val="002739F9"/>
    <w:rsid w:val="002755E2"/>
    <w:rsid w:val="00280089"/>
    <w:rsid w:val="0028134C"/>
    <w:rsid w:val="00281567"/>
    <w:rsid w:val="00281FE4"/>
    <w:rsid w:val="002829DB"/>
    <w:rsid w:val="002863E8"/>
    <w:rsid w:val="002A33F4"/>
    <w:rsid w:val="002A5643"/>
    <w:rsid w:val="002B3F42"/>
    <w:rsid w:val="002B560A"/>
    <w:rsid w:val="002C0667"/>
    <w:rsid w:val="002C0CEE"/>
    <w:rsid w:val="002C3945"/>
    <w:rsid w:val="002D3251"/>
    <w:rsid w:val="002D4B9B"/>
    <w:rsid w:val="002E2EC1"/>
    <w:rsid w:val="002E7087"/>
    <w:rsid w:val="002F2632"/>
    <w:rsid w:val="0031340A"/>
    <w:rsid w:val="00316B3E"/>
    <w:rsid w:val="00316ED3"/>
    <w:rsid w:val="0032194F"/>
    <w:rsid w:val="003333EB"/>
    <w:rsid w:val="00344CE3"/>
    <w:rsid w:val="0035418B"/>
    <w:rsid w:val="00355611"/>
    <w:rsid w:val="0035726C"/>
    <w:rsid w:val="00361E8D"/>
    <w:rsid w:val="00364B8E"/>
    <w:rsid w:val="00364F05"/>
    <w:rsid w:val="003742F2"/>
    <w:rsid w:val="003836B7"/>
    <w:rsid w:val="00386196"/>
    <w:rsid w:val="0039543E"/>
    <w:rsid w:val="003A47FB"/>
    <w:rsid w:val="003B337A"/>
    <w:rsid w:val="003C664B"/>
    <w:rsid w:val="003C68EB"/>
    <w:rsid w:val="003D0412"/>
    <w:rsid w:val="003D2A99"/>
    <w:rsid w:val="003D54AD"/>
    <w:rsid w:val="003D656D"/>
    <w:rsid w:val="003D6D08"/>
    <w:rsid w:val="003E1B3A"/>
    <w:rsid w:val="003E40EA"/>
    <w:rsid w:val="003F0124"/>
    <w:rsid w:val="003F1DCC"/>
    <w:rsid w:val="00402F8A"/>
    <w:rsid w:val="00416894"/>
    <w:rsid w:val="00430E14"/>
    <w:rsid w:val="004311FE"/>
    <w:rsid w:val="004334BD"/>
    <w:rsid w:val="00441F31"/>
    <w:rsid w:val="004421EE"/>
    <w:rsid w:val="00445BC1"/>
    <w:rsid w:val="004506F2"/>
    <w:rsid w:val="004565EA"/>
    <w:rsid w:val="00456678"/>
    <w:rsid w:val="0046546F"/>
    <w:rsid w:val="00470385"/>
    <w:rsid w:val="00471E10"/>
    <w:rsid w:val="0047240B"/>
    <w:rsid w:val="0047452E"/>
    <w:rsid w:val="00483413"/>
    <w:rsid w:val="00491619"/>
    <w:rsid w:val="004A0133"/>
    <w:rsid w:val="004B212E"/>
    <w:rsid w:val="004B37FA"/>
    <w:rsid w:val="004B51B5"/>
    <w:rsid w:val="004C0A62"/>
    <w:rsid w:val="004C0F86"/>
    <w:rsid w:val="004C64A9"/>
    <w:rsid w:val="004D5529"/>
    <w:rsid w:val="004E3D77"/>
    <w:rsid w:val="004E6EF5"/>
    <w:rsid w:val="004E7112"/>
    <w:rsid w:val="004E79BE"/>
    <w:rsid w:val="004F55F1"/>
    <w:rsid w:val="004F6778"/>
    <w:rsid w:val="0050600B"/>
    <w:rsid w:val="005072CA"/>
    <w:rsid w:val="005128D2"/>
    <w:rsid w:val="00524D92"/>
    <w:rsid w:val="00526FF2"/>
    <w:rsid w:val="005305F3"/>
    <w:rsid w:val="00533A7A"/>
    <w:rsid w:val="00540A0D"/>
    <w:rsid w:val="00540E00"/>
    <w:rsid w:val="00543CF2"/>
    <w:rsid w:val="00547E7F"/>
    <w:rsid w:val="00551A59"/>
    <w:rsid w:val="00554464"/>
    <w:rsid w:val="00560E95"/>
    <w:rsid w:val="00561BD9"/>
    <w:rsid w:val="00562119"/>
    <w:rsid w:val="005648E4"/>
    <w:rsid w:val="0057486C"/>
    <w:rsid w:val="00577DAC"/>
    <w:rsid w:val="005824D0"/>
    <w:rsid w:val="00586B47"/>
    <w:rsid w:val="005878A5"/>
    <w:rsid w:val="00596286"/>
    <w:rsid w:val="005963F6"/>
    <w:rsid w:val="005964B7"/>
    <w:rsid w:val="00596672"/>
    <w:rsid w:val="0059727D"/>
    <w:rsid w:val="005A270B"/>
    <w:rsid w:val="005A3CD7"/>
    <w:rsid w:val="005A435F"/>
    <w:rsid w:val="005A660C"/>
    <w:rsid w:val="005A6D5E"/>
    <w:rsid w:val="005B1DF4"/>
    <w:rsid w:val="005B611F"/>
    <w:rsid w:val="005C0E7C"/>
    <w:rsid w:val="005C2417"/>
    <w:rsid w:val="005C29FE"/>
    <w:rsid w:val="005C3637"/>
    <w:rsid w:val="005C67A5"/>
    <w:rsid w:val="005CB498"/>
    <w:rsid w:val="005D5FFC"/>
    <w:rsid w:val="005F23AF"/>
    <w:rsid w:val="00600DC9"/>
    <w:rsid w:val="0061090D"/>
    <w:rsid w:val="0062143D"/>
    <w:rsid w:val="00622DF0"/>
    <w:rsid w:val="006272DC"/>
    <w:rsid w:val="0062747C"/>
    <w:rsid w:val="00630E8D"/>
    <w:rsid w:val="006316E8"/>
    <w:rsid w:val="00631FDD"/>
    <w:rsid w:val="006345E0"/>
    <w:rsid w:val="00637183"/>
    <w:rsid w:val="00640F27"/>
    <w:rsid w:val="00642F2C"/>
    <w:rsid w:val="00645C88"/>
    <w:rsid w:val="00646039"/>
    <w:rsid w:val="0064743C"/>
    <w:rsid w:val="00647482"/>
    <w:rsid w:val="006671A2"/>
    <w:rsid w:val="00670897"/>
    <w:rsid w:val="00673CEF"/>
    <w:rsid w:val="006824DB"/>
    <w:rsid w:val="00693C1A"/>
    <w:rsid w:val="0069538A"/>
    <w:rsid w:val="006A14E2"/>
    <w:rsid w:val="006A4B26"/>
    <w:rsid w:val="006A5346"/>
    <w:rsid w:val="006A659B"/>
    <w:rsid w:val="006A7CF1"/>
    <w:rsid w:val="006B302E"/>
    <w:rsid w:val="006C38D9"/>
    <w:rsid w:val="006C6E50"/>
    <w:rsid w:val="006C72EB"/>
    <w:rsid w:val="006D2AA2"/>
    <w:rsid w:val="006E0056"/>
    <w:rsid w:val="006E2BDF"/>
    <w:rsid w:val="006E48C0"/>
    <w:rsid w:val="006E5618"/>
    <w:rsid w:val="006E77CA"/>
    <w:rsid w:val="006F0341"/>
    <w:rsid w:val="006F2179"/>
    <w:rsid w:val="006F3E68"/>
    <w:rsid w:val="006F6559"/>
    <w:rsid w:val="007009BE"/>
    <w:rsid w:val="007118BD"/>
    <w:rsid w:val="00723268"/>
    <w:rsid w:val="007263B5"/>
    <w:rsid w:val="00732732"/>
    <w:rsid w:val="00734B62"/>
    <w:rsid w:val="0073513C"/>
    <w:rsid w:val="0074532C"/>
    <w:rsid w:val="00754EBE"/>
    <w:rsid w:val="007559E9"/>
    <w:rsid w:val="0075709C"/>
    <w:rsid w:val="0075745A"/>
    <w:rsid w:val="0076334D"/>
    <w:rsid w:val="00767DFB"/>
    <w:rsid w:val="007757CB"/>
    <w:rsid w:val="00781A24"/>
    <w:rsid w:val="007846DB"/>
    <w:rsid w:val="007928D3"/>
    <w:rsid w:val="007A180C"/>
    <w:rsid w:val="007A258B"/>
    <w:rsid w:val="007A2D7B"/>
    <w:rsid w:val="007B09DA"/>
    <w:rsid w:val="007B1EB4"/>
    <w:rsid w:val="007C5C20"/>
    <w:rsid w:val="007D01D2"/>
    <w:rsid w:val="007D1146"/>
    <w:rsid w:val="007E38BA"/>
    <w:rsid w:val="007F347C"/>
    <w:rsid w:val="00805A9E"/>
    <w:rsid w:val="008060F2"/>
    <w:rsid w:val="0082058B"/>
    <w:rsid w:val="00823247"/>
    <w:rsid w:val="00824AFB"/>
    <w:rsid w:val="00824E67"/>
    <w:rsid w:val="00826CB0"/>
    <w:rsid w:val="00841127"/>
    <w:rsid w:val="008573C3"/>
    <w:rsid w:val="00865494"/>
    <w:rsid w:val="008726E1"/>
    <w:rsid w:val="0087474B"/>
    <w:rsid w:val="008762BB"/>
    <w:rsid w:val="00876483"/>
    <w:rsid w:val="0087666F"/>
    <w:rsid w:val="008832F5"/>
    <w:rsid w:val="008863F2"/>
    <w:rsid w:val="00887EA3"/>
    <w:rsid w:val="008970E1"/>
    <w:rsid w:val="008A5FFE"/>
    <w:rsid w:val="008B0176"/>
    <w:rsid w:val="008B0BC2"/>
    <w:rsid w:val="008C123F"/>
    <w:rsid w:val="008C7C30"/>
    <w:rsid w:val="008D76E4"/>
    <w:rsid w:val="008E29CB"/>
    <w:rsid w:val="008E2BDF"/>
    <w:rsid w:val="008F109B"/>
    <w:rsid w:val="008F7610"/>
    <w:rsid w:val="0090102A"/>
    <w:rsid w:val="009070CC"/>
    <w:rsid w:val="009137DE"/>
    <w:rsid w:val="00917D7B"/>
    <w:rsid w:val="00922086"/>
    <w:rsid w:val="00922236"/>
    <w:rsid w:val="009232F9"/>
    <w:rsid w:val="009313CB"/>
    <w:rsid w:val="00935BCA"/>
    <w:rsid w:val="0093658A"/>
    <w:rsid w:val="00936D7A"/>
    <w:rsid w:val="0094674A"/>
    <w:rsid w:val="00947902"/>
    <w:rsid w:val="00956220"/>
    <w:rsid w:val="0096233B"/>
    <w:rsid w:val="009643F5"/>
    <w:rsid w:val="00964DE4"/>
    <w:rsid w:val="009657B3"/>
    <w:rsid w:val="0096D66E"/>
    <w:rsid w:val="00970707"/>
    <w:rsid w:val="009802F1"/>
    <w:rsid w:val="009819CC"/>
    <w:rsid w:val="009871B1"/>
    <w:rsid w:val="009A25C4"/>
    <w:rsid w:val="009A2C3D"/>
    <w:rsid w:val="009A34BB"/>
    <w:rsid w:val="009B0664"/>
    <w:rsid w:val="009B14BE"/>
    <w:rsid w:val="009C5872"/>
    <w:rsid w:val="009C7DDC"/>
    <w:rsid w:val="009D32F7"/>
    <w:rsid w:val="009D6C57"/>
    <w:rsid w:val="009E16C9"/>
    <w:rsid w:val="009E657C"/>
    <w:rsid w:val="009F133F"/>
    <w:rsid w:val="009F1DE7"/>
    <w:rsid w:val="009F5DB1"/>
    <w:rsid w:val="009F69E5"/>
    <w:rsid w:val="00A01C59"/>
    <w:rsid w:val="00A13BFE"/>
    <w:rsid w:val="00A15B26"/>
    <w:rsid w:val="00A22C02"/>
    <w:rsid w:val="00A2461E"/>
    <w:rsid w:val="00A30985"/>
    <w:rsid w:val="00A315EA"/>
    <w:rsid w:val="00A33302"/>
    <w:rsid w:val="00A43070"/>
    <w:rsid w:val="00A471C0"/>
    <w:rsid w:val="00A54661"/>
    <w:rsid w:val="00A612E3"/>
    <w:rsid w:val="00A620BE"/>
    <w:rsid w:val="00A672D7"/>
    <w:rsid w:val="00A777B6"/>
    <w:rsid w:val="00A86976"/>
    <w:rsid w:val="00A86D5D"/>
    <w:rsid w:val="00A94513"/>
    <w:rsid w:val="00A94F55"/>
    <w:rsid w:val="00AA3536"/>
    <w:rsid w:val="00AA58CF"/>
    <w:rsid w:val="00AB0AFB"/>
    <w:rsid w:val="00AB4ADC"/>
    <w:rsid w:val="00AB78E0"/>
    <w:rsid w:val="00AC09FE"/>
    <w:rsid w:val="00AC0C84"/>
    <w:rsid w:val="00AC6E74"/>
    <w:rsid w:val="00AD2008"/>
    <w:rsid w:val="00AF035A"/>
    <w:rsid w:val="00B0584A"/>
    <w:rsid w:val="00B060C7"/>
    <w:rsid w:val="00B066C8"/>
    <w:rsid w:val="00B06D77"/>
    <w:rsid w:val="00B07263"/>
    <w:rsid w:val="00B11A8D"/>
    <w:rsid w:val="00B26985"/>
    <w:rsid w:val="00B33DAE"/>
    <w:rsid w:val="00B40446"/>
    <w:rsid w:val="00B53FAD"/>
    <w:rsid w:val="00B60F2F"/>
    <w:rsid w:val="00B637FD"/>
    <w:rsid w:val="00B66648"/>
    <w:rsid w:val="00B67D03"/>
    <w:rsid w:val="00B75C92"/>
    <w:rsid w:val="00B831CD"/>
    <w:rsid w:val="00B83D96"/>
    <w:rsid w:val="00B85307"/>
    <w:rsid w:val="00B936BE"/>
    <w:rsid w:val="00B96F88"/>
    <w:rsid w:val="00B97476"/>
    <w:rsid w:val="00B97925"/>
    <w:rsid w:val="00BA22F1"/>
    <w:rsid w:val="00BA23E2"/>
    <w:rsid w:val="00BB5282"/>
    <w:rsid w:val="00BB52A4"/>
    <w:rsid w:val="00BB589F"/>
    <w:rsid w:val="00BC0FD5"/>
    <w:rsid w:val="00BC27C7"/>
    <w:rsid w:val="00BC2E58"/>
    <w:rsid w:val="00BC400E"/>
    <w:rsid w:val="00BC6308"/>
    <w:rsid w:val="00BC6F5B"/>
    <w:rsid w:val="00BD4F4B"/>
    <w:rsid w:val="00BD4FFD"/>
    <w:rsid w:val="00BE4D9C"/>
    <w:rsid w:val="00C13530"/>
    <w:rsid w:val="00C13697"/>
    <w:rsid w:val="00C233AB"/>
    <w:rsid w:val="00C31D05"/>
    <w:rsid w:val="00C357D7"/>
    <w:rsid w:val="00C426E0"/>
    <w:rsid w:val="00C505EE"/>
    <w:rsid w:val="00C51B25"/>
    <w:rsid w:val="00C52332"/>
    <w:rsid w:val="00C52507"/>
    <w:rsid w:val="00C62667"/>
    <w:rsid w:val="00C65808"/>
    <w:rsid w:val="00C66347"/>
    <w:rsid w:val="00C72822"/>
    <w:rsid w:val="00C72E3D"/>
    <w:rsid w:val="00C777C3"/>
    <w:rsid w:val="00C83E99"/>
    <w:rsid w:val="00C84A25"/>
    <w:rsid w:val="00C9159E"/>
    <w:rsid w:val="00C93A40"/>
    <w:rsid w:val="00C944DB"/>
    <w:rsid w:val="00C96C01"/>
    <w:rsid w:val="00CA3E19"/>
    <w:rsid w:val="00CA700A"/>
    <w:rsid w:val="00CB3282"/>
    <w:rsid w:val="00CB7097"/>
    <w:rsid w:val="00CB7637"/>
    <w:rsid w:val="00CC1E94"/>
    <w:rsid w:val="00CC237C"/>
    <w:rsid w:val="00CC252B"/>
    <w:rsid w:val="00CC4880"/>
    <w:rsid w:val="00CC5B2D"/>
    <w:rsid w:val="00CC5FAE"/>
    <w:rsid w:val="00CD13D3"/>
    <w:rsid w:val="00CD19B0"/>
    <w:rsid w:val="00CD4FFC"/>
    <w:rsid w:val="00CE5E85"/>
    <w:rsid w:val="00CF6292"/>
    <w:rsid w:val="00D07B5B"/>
    <w:rsid w:val="00D11293"/>
    <w:rsid w:val="00D11FAC"/>
    <w:rsid w:val="00D1653D"/>
    <w:rsid w:val="00D33462"/>
    <w:rsid w:val="00D33803"/>
    <w:rsid w:val="00D41412"/>
    <w:rsid w:val="00D460BB"/>
    <w:rsid w:val="00D61829"/>
    <w:rsid w:val="00D63731"/>
    <w:rsid w:val="00D8067C"/>
    <w:rsid w:val="00D81733"/>
    <w:rsid w:val="00D8429F"/>
    <w:rsid w:val="00D86D41"/>
    <w:rsid w:val="00D87CAC"/>
    <w:rsid w:val="00D930E6"/>
    <w:rsid w:val="00DA0148"/>
    <w:rsid w:val="00DA5BED"/>
    <w:rsid w:val="00DB215F"/>
    <w:rsid w:val="00DB2205"/>
    <w:rsid w:val="00DB452A"/>
    <w:rsid w:val="00DB4A76"/>
    <w:rsid w:val="00DB614C"/>
    <w:rsid w:val="00DB6895"/>
    <w:rsid w:val="00DC1305"/>
    <w:rsid w:val="00DC56C4"/>
    <w:rsid w:val="00DC6D17"/>
    <w:rsid w:val="00DD09C9"/>
    <w:rsid w:val="00DD5C09"/>
    <w:rsid w:val="00DD63E6"/>
    <w:rsid w:val="00DD7052"/>
    <w:rsid w:val="00DE2E79"/>
    <w:rsid w:val="00DE773B"/>
    <w:rsid w:val="00DF526F"/>
    <w:rsid w:val="00E03E24"/>
    <w:rsid w:val="00E1461A"/>
    <w:rsid w:val="00E15F93"/>
    <w:rsid w:val="00E16E09"/>
    <w:rsid w:val="00E21245"/>
    <w:rsid w:val="00E263D0"/>
    <w:rsid w:val="00E27E95"/>
    <w:rsid w:val="00E32972"/>
    <w:rsid w:val="00E342E4"/>
    <w:rsid w:val="00E4016B"/>
    <w:rsid w:val="00E464D0"/>
    <w:rsid w:val="00E46627"/>
    <w:rsid w:val="00E47293"/>
    <w:rsid w:val="00E57336"/>
    <w:rsid w:val="00E57804"/>
    <w:rsid w:val="00E614E5"/>
    <w:rsid w:val="00E8134D"/>
    <w:rsid w:val="00E8313F"/>
    <w:rsid w:val="00E915D2"/>
    <w:rsid w:val="00E91929"/>
    <w:rsid w:val="00EA042C"/>
    <w:rsid w:val="00EA2DB2"/>
    <w:rsid w:val="00EA321D"/>
    <w:rsid w:val="00EA33F1"/>
    <w:rsid w:val="00EA4496"/>
    <w:rsid w:val="00EA46AE"/>
    <w:rsid w:val="00EB4622"/>
    <w:rsid w:val="00EB75F7"/>
    <w:rsid w:val="00EC20F2"/>
    <w:rsid w:val="00EC2BDB"/>
    <w:rsid w:val="00EC595E"/>
    <w:rsid w:val="00EC64E4"/>
    <w:rsid w:val="00ED2819"/>
    <w:rsid w:val="00EE17D7"/>
    <w:rsid w:val="00EE2900"/>
    <w:rsid w:val="00EE4EB1"/>
    <w:rsid w:val="00EE5B41"/>
    <w:rsid w:val="00EF141E"/>
    <w:rsid w:val="00EF4E0B"/>
    <w:rsid w:val="00EF4E98"/>
    <w:rsid w:val="00F00206"/>
    <w:rsid w:val="00F01080"/>
    <w:rsid w:val="00F01666"/>
    <w:rsid w:val="00F040E8"/>
    <w:rsid w:val="00F058B8"/>
    <w:rsid w:val="00F06F1B"/>
    <w:rsid w:val="00F1017A"/>
    <w:rsid w:val="00F11210"/>
    <w:rsid w:val="00F15237"/>
    <w:rsid w:val="00F251D4"/>
    <w:rsid w:val="00F25FCF"/>
    <w:rsid w:val="00F261A8"/>
    <w:rsid w:val="00F44061"/>
    <w:rsid w:val="00F7496C"/>
    <w:rsid w:val="00F74F9D"/>
    <w:rsid w:val="00F761E0"/>
    <w:rsid w:val="00F81159"/>
    <w:rsid w:val="00F953B3"/>
    <w:rsid w:val="00F977C8"/>
    <w:rsid w:val="00FA159F"/>
    <w:rsid w:val="00FA1786"/>
    <w:rsid w:val="00FA54CF"/>
    <w:rsid w:val="00FB50F3"/>
    <w:rsid w:val="00FB5D3A"/>
    <w:rsid w:val="00FC184C"/>
    <w:rsid w:val="00FC55EE"/>
    <w:rsid w:val="00FC58D6"/>
    <w:rsid w:val="00FE3F9A"/>
    <w:rsid w:val="00FF4680"/>
    <w:rsid w:val="00FF7EAC"/>
    <w:rsid w:val="0134A621"/>
    <w:rsid w:val="0160E374"/>
    <w:rsid w:val="016FB64A"/>
    <w:rsid w:val="0182E5BA"/>
    <w:rsid w:val="01D2CB54"/>
    <w:rsid w:val="01FEA091"/>
    <w:rsid w:val="0205813A"/>
    <w:rsid w:val="020E0B04"/>
    <w:rsid w:val="02284450"/>
    <w:rsid w:val="02485FCE"/>
    <w:rsid w:val="02543134"/>
    <w:rsid w:val="02601486"/>
    <w:rsid w:val="028A17C3"/>
    <w:rsid w:val="02E14B39"/>
    <w:rsid w:val="032736C1"/>
    <w:rsid w:val="03303BE2"/>
    <w:rsid w:val="033A79CA"/>
    <w:rsid w:val="033E5766"/>
    <w:rsid w:val="03569DD5"/>
    <w:rsid w:val="037BF0DA"/>
    <w:rsid w:val="03CED0DA"/>
    <w:rsid w:val="040C029E"/>
    <w:rsid w:val="0488EC53"/>
    <w:rsid w:val="04C08CFE"/>
    <w:rsid w:val="04CC41D5"/>
    <w:rsid w:val="051391E6"/>
    <w:rsid w:val="0521292E"/>
    <w:rsid w:val="05AF1E15"/>
    <w:rsid w:val="05DD2053"/>
    <w:rsid w:val="05FA6864"/>
    <w:rsid w:val="0613BA33"/>
    <w:rsid w:val="062A3BC4"/>
    <w:rsid w:val="062A5AF0"/>
    <w:rsid w:val="062E9842"/>
    <w:rsid w:val="06407CD3"/>
    <w:rsid w:val="064FE901"/>
    <w:rsid w:val="0671F9DD"/>
    <w:rsid w:val="0673BCCB"/>
    <w:rsid w:val="06BFE5F0"/>
    <w:rsid w:val="06C78D4B"/>
    <w:rsid w:val="06FFC7FE"/>
    <w:rsid w:val="071FB2D1"/>
    <w:rsid w:val="07716666"/>
    <w:rsid w:val="083D6A19"/>
    <w:rsid w:val="0868444E"/>
    <w:rsid w:val="089F16F9"/>
    <w:rsid w:val="0962366E"/>
    <w:rsid w:val="0AD9F284"/>
    <w:rsid w:val="0B1531D4"/>
    <w:rsid w:val="0B5F652B"/>
    <w:rsid w:val="0BBAE332"/>
    <w:rsid w:val="0BFBC241"/>
    <w:rsid w:val="0C12856B"/>
    <w:rsid w:val="0CB16F77"/>
    <w:rsid w:val="0CC5F388"/>
    <w:rsid w:val="0CCF47CF"/>
    <w:rsid w:val="0D3D1940"/>
    <w:rsid w:val="0D5961E2"/>
    <w:rsid w:val="0D5C36D4"/>
    <w:rsid w:val="0DA4DF4E"/>
    <w:rsid w:val="0DAF534A"/>
    <w:rsid w:val="0E252E8D"/>
    <w:rsid w:val="0E486673"/>
    <w:rsid w:val="0E68FA96"/>
    <w:rsid w:val="0ECC9C70"/>
    <w:rsid w:val="0F2D477F"/>
    <w:rsid w:val="0F9C15C4"/>
    <w:rsid w:val="0FC71516"/>
    <w:rsid w:val="0FF4E9A5"/>
    <w:rsid w:val="0FF57B01"/>
    <w:rsid w:val="0FF919BA"/>
    <w:rsid w:val="101554AB"/>
    <w:rsid w:val="104A986B"/>
    <w:rsid w:val="10A62C7D"/>
    <w:rsid w:val="10B40C7F"/>
    <w:rsid w:val="10D488C8"/>
    <w:rsid w:val="10DF5535"/>
    <w:rsid w:val="111EDAA5"/>
    <w:rsid w:val="11481FF4"/>
    <w:rsid w:val="1159965F"/>
    <w:rsid w:val="116C65EB"/>
    <w:rsid w:val="117B337C"/>
    <w:rsid w:val="11839E5A"/>
    <w:rsid w:val="11B4A7CB"/>
    <w:rsid w:val="11BC3C04"/>
    <w:rsid w:val="11C483D4"/>
    <w:rsid w:val="120FFC01"/>
    <w:rsid w:val="12641F2E"/>
    <w:rsid w:val="127BFDB3"/>
    <w:rsid w:val="129BC93F"/>
    <w:rsid w:val="12ED6FBC"/>
    <w:rsid w:val="12FFEBAC"/>
    <w:rsid w:val="1315D298"/>
    <w:rsid w:val="131E9765"/>
    <w:rsid w:val="132B8F6A"/>
    <w:rsid w:val="1380C330"/>
    <w:rsid w:val="13A59AF8"/>
    <w:rsid w:val="13C3E4B0"/>
    <w:rsid w:val="13F2E695"/>
    <w:rsid w:val="147AE4A1"/>
    <w:rsid w:val="149377B0"/>
    <w:rsid w:val="14985EA9"/>
    <w:rsid w:val="14C9C07D"/>
    <w:rsid w:val="1570AC0A"/>
    <w:rsid w:val="1575C8C7"/>
    <w:rsid w:val="15867F51"/>
    <w:rsid w:val="15B40A63"/>
    <w:rsid w:val="15CB5BD7"/>
    <w:rsid w:val="15D6A403"/>
    <w:rsid w:val="1603FC32"/>
    <w:rsid w:val="1613C22E"/>
    <w:rsid w:val="16144894"/>
    <w:rsid w:val="162388E0"/>
    <w:rsid w:val="163FA423"/>
    <w:rsid w:val="166C6788"/>
    <w:rsid w:val="16733457"/>
    <w:rsid w:val="16BB2F97"/>
    <w:rsid w:val="16CA33A9"/>
    <w:rsid w:val="16CEA991"/>
    <w:rsid w:val="1743EFB7"/>
    <w:rsid w:val="1766FE70"/>
    <w:rsid w:val="1798525D"/>
    <w:rsid w:val="17BCD62C"/>
    <w:rsid w:val="17E9CBB3"/>
    <w:rsid w:val="18047416"/>
    <w:rsid w:val="18350250"/>
    <w:rsid w:val="184C155E"/>
    <w:rsid w:val="18C106A3"/>
    <w:rsid w:val="18C2AD93"/>
    <w:rsid w:val="18F1CA41"/>
    <w:rsid w:val="191ADD5A"/>
    <w:rsid w:val="194EC77A"/>
    <w:rsid w:val="19884F0F"/>
    <w:rsid w:val="199934EE"/>
    <w:rsid w:val="19A6DDA7"/>
    <w:rsid w:val="19C38640"/>
    <w:rsid w:val="1A47CB43"/>
    <w:rsid w:val="1A99C720"/>
    <w:rsid w:val="1AD0146C"/>
    <w:rsid w:val="1AD23009"/>
    <w:rsid w:val="1B1BD8DC"/>
    <w:rsid w:val="1B2400F5"/>
    <w:rsid w:val="1B31FF23"/>
    <w:rsid w:val="1B527BA7"/>
    <w:rsid w:val="1B577011"/>
    <w:rsid w:val="1BA6D6DB"/>
    <w:rsid w:val="1BCC7800"/>
    <w:rsid w:val="1BD3FADA"/>
    <w:rsid w:val="1C06D79A"/>
    <w:rsid w:val="1C5B659F"/>
    <w:rsid w:val="1CFE1F43"/>
    <w:rsid w:val="1D1E3B39"/>
    <w:rsid w:val="1D4215A4"/>
    <w:rsid w:val="1D9E73C4"/>
    <w:rsid w:val="1D9FAD26"/>
    <w:rsid w:val="1DB1EF6F"/>
    <w:rsid w:val="1DCAA32B"/>
    <w:rsid w:val="1E05AE12"/>
    <w:rsid w:val="1E095260"/>
    <w:rsid w:val="1E0ECAF7"/>
    <w:rsid w:val="1E1D416D"/>
    <w:rsid w:val="1EAAA427"/>
    <w:rsid w:val="1EDE5F8B"/>
    <w:rsid w:val="1EE3A40B"/>
    <w:rsid w:val="1F5865E2"/>
    <w:rsid w:val="1F78D879"/>
    <w:rsid w:val="1F9C2B0D"/>
    <w:rsid w:val="1FA5DD2A"/>
    <w:rsid w:val="1FA94477"/>
    <w:rsid w:val="1FE87B92"/>
    <w:rsid w:val="203D5AF0"/>
    <w:rsid w:val="206AF452"/>
    <w:rsid w:val="208F431D"/>
    <w:rsid w:val="209E02E0"/>
    <w:rsid w:val="20AE6238"/>
    <w:rsid w:val="20C7FE93"/>
    <w:rsid w:val="20C9738C"/>
    <w:rsid w:val="20DCC215"/>
    <w:rsid w:val="2120DC0C"/>
    <w:rsid w:val="2153EAB0"/>
    <w:rsid w:val="215D1C03"/>
    <w:rsid w:val="217899CC"/>
    <w:rsid w:val="21D120B5"/>
    <w:rsid w:val="21F1A9BE"/>
    <w:rsid w:val="22678B50"/>
    <w:rsid w:val="22717951"/>
    <w:rsid w:val="227F240E"/>
    <w:rsid w:val="22C7B7EE"/>
    <w:rsid w:val="22DB9CA6"/>
    <w:rsid w:val="22EBCD03"/>
    <w:rsid w:val="23C751FC"/>
    <w:rsid w:val="23CDB102"/>
    <w:rsid w:val="24782AAF"/>
    <w:rsid w:val="247E2DEF"/>
    <w:rsid w:val="24952D99"/>
    <w:rsid w:val="24D31438"/>
    <w:rsid w:val="24FD7E34"/>
    <w:rsid w:val="250EC56F"/>
    <w:rsid w:val="253AB5F3"/>
    <w:rsid w:val="25426829"/>
    <w:rsid w:val="25DC3811"/>
    <w:rsid w:val="261136DE"/>
    <w:rsid w:val="261C1753"/>
    <w:rsid w:val="26241EE8"/>
    <w:rsid w:val="268F4CE2"/>
    <w:rsid w:val="26DF1D08"/>
    <w:rsid w:val="26E2DB8C"/>
    <w:rsid w:val="27019DDE"/>
    <w:rsid w:val="271AABB3"/>
    <w:rsid w:val="27494A7C"/>
    <w:rsid w:val="2773E1E4"/>
    <w:rsid w:val="27A3BFF0"/>
    <w:rsid w:val="28042B07"/>
    <w:rsid w:val="280905F4"/>
    <w:rsid w:val="2813C7C6"/>
    <w:rsid w:val="286E7006"/>
    <w:rsid w:val="2882B5C7"/>
    <w:rsid w:val="2890C608"/>
    <w:rsid w:val="289B810E"/>
    <w:rsid w:val="28C4F507"/>
    <w:rsid w:val="28DD12FA"/>
    <w:rsid w:val="28EBC3E9"/>
    <w:rsid w:val="290FC20C"/>
    <w:rsid w:val="29544F39"/>
    <w:rsid w:val="29849A7E"/>
    <w:rsid w:val="29A3A153"/>
    <w:rsid w:val="2A263C42"/>
    <w:rsid w:val="2A571CFE"/>
    <w:rsid w:val="2A698917"/>
    <w:rsid w:val="2A8F1E13"/>
    <w:rsid w:val="2AA54B2F"/>
    <w:rsid w:val="2AE71207"/>
    <w:rsid w:val="2B078F5F"/>
    <w:rsid w:val="2B3598FB"/>
    <w:rsid w:val="2B3B8888"/>
    <w:rsid w:val="2B42830E"/>
    <w:rsid w:val="2B42A690"/>
    <w:rsid w:val="2B5E40BB"/>
    <w:rsid w:val="2B99B160"/>
    <w:rsid w:val="2BAB3F11"/>
    <w:rsid w:val="2BB30A61"/>
    <w:rsid w:val="2BE49706"/>
    <w:rsid w:val="2C7277D0"/>
    <w:rsid w:val="2C88495F"/>
    <w:rsid w:val="2CDF3195"/>
    <w:rsid w:val="2CE2A60D"/>
    <w:rsid w:val="2CE8EC25"/>
    <w:rsid w:val="2CFC7C09"/>
    <w:rsid w:val="2D4C87B4"/>
    <w:rsid w:val="2D9540CA"/>
    <w:rsid w:val="2DA06E0D"/>
    <w:rsid w:val="2DC18F12"/>
    <w:rsid w:val="2DF8F914"/>
    <w:rsid w:val="2E05B251"/>
    <w:rsid w:val="2E48BDEA"/>
    <w:rsid w:val="2E5CEA20"/>
    <w:rsid w:val="2E76D9E2"/>
    <w:rsid w:val="2EA2EF4D"/>
    <w:rsid w:val="2ECF3784"/>
    <w:rsid w:val="2F394339"/>
    <w:rsid w:val="2F85562F"/>
    <w:rsid w:val="2F855E4E"/>
    <w:rsid w:val="2FE703F6"/>
    <w:rsid w:val="300E8AA5"/>
    <w:rsid w:val="3021F63F"/>
    <w:rsid w:val="302E6B31"/>
    <w:rsid w:val="304754B4"/>
    <w:rsid w:val="30528A5D"/>
    <w:rsid w:val="3064823F"/>
    <w:rsid w:val="30C50BC1"/>
    <w:rsid w:val="313318FD"/>
    <w:rsid w:val="31D8690D"/>
    <w:rsid w:val="31FE7861"/>
    <w:rsid w:val="320B499F"/>
    <w:rsid w:val="324DBE9A"/>
    <w:rsid w:val="32C2C5A5"/>
    <w:rsid w:val="33221EDA"/>
    <w:rsid w:val="337EDDED"/>
    <w:rsid w:val="337FA4E6"/>
    <w:rsid w:val="33823DF3"/>
    <w:rsid w:val="3400C333"/>
    <w:rsid w:val="346E7F0B"/>
    <w:rsid w:val="34899096"/>
    <w:rsid w:val="351D753E"/>
    <w:rsid w:val="3523F84B"/>
    <w:rsid w:val="3545C77E"/>
    <w:rsid w:val="35AA7512"/>
    <w:rsid w:val="35BA1C55"/>
    <w:rsid w:val="3614EAD1"/>
    <w:rsid w:val="366A6908"/>
    <w:rsid w:val="366A8E70"/>
    <w:rsid w:val="366D9437"/>
    <w:rsid w:val="36722B12"/>
    <w:rsid w:val="368A9604"/>
    <w:rsid w:val="36FFB688"/>
    <w:rsid w:val="3700F5E2"/>
    <w:rsid w:val="372787FC"/>
    <w:rsid w:val="373EBB9A"/>
    <w:rsid w:val="377BFD37"/>
    <w:rsid w:val="37CCE1CE"/>
    <w:rsid w:val="37F84FF0"/>
    <w:rsid w:val="38E1D092"/>
    <w:rsid w:val="3951F21A"/>
    <w:rsid w:val="3955AD9A"/>
    <w:rsid w:val="39AE74C7"/>
    <w:rsid w:val="39E0F440"/>
    <w:rsid w:val="39ED7BE3"/>
    <w:rsid w:val="3A1CF0BF"/>
    <w:rsid w:val="3A4D3C33"/>
    <w:rsid w:val="3A4F597C"/>
    <w:rsid w:val="3A60FC3C"/>
    <w:rsid w:val="3AA4B36F"/>
    <w:rsid w:val="3ABE4D41"/>
    <w:rsid w:val="3AFDDE49"/>
    <w:rsid w:val="3B226B96"/>
    <w:rsid w:val="3B527EF4"/>
    <w:rsid w:val="3B971468"/>
    <w:rsid w:val="3BE6FADD"/>
    <w:rsid w:val="3C056961"/>
    <w:rsid w:val="3C078935"/>
    <w:rsid w:val="3CA72113"/>
    <w:rsid w:val="3CFF7F2E"/>
    <w:rsid w:val="3D20FF1D"/>
    <w:rsid w:val="3DF397B8"/>
    <w:rsid w:val="3E2CD24B"/>
    <w:rsid w:val="3E54663B"/>
    <w:rsid w:val="3F114E68"/>
    <w:rsid w:val="3F4663FE"/>
    <w:rsid w:val="3F719997"/>
    <w:rsid w:val="3FC4D2FA"/>
    <w:rsid w:val="3FEA46A8"/>
    <w:rsid w:val="400DD2DA"/>
    <w:rsid w:val="401EF56C"/>
    <w:rsid w:val="402B46AD"/>
    <w:rsid w:val="403A4426"/>
    <w:rsid w:val="40994C22"/>
    <w:rsid w:val="40C4AC74"/>
    <w:rsid w:val="40C9F469"/>
    <w:rsid w:val="410338C0"/>
    <w:rsid w:val="41B1CA20"/>
    <w:rsid w:val="41B535F1"/>
    <w:rsid w:val="41D8889D"/>
    <w:rsid w:val="42079413"/>
    <w:rsid w:val="424D37C1"/>
    <w:rsid w:val="425F995F"/>
    <w:rsid w:val="4270A5E1"/>
    <w:rsid w:val="428558B3"/>
    <w:rsid w:val="429B293C"/>
    <w:rsid w:val="42E96000"/>
    <w:rsid w:val="42F58A03"/>
    <w:rsid w:val="43161C57"/>
    <w:rsid w:val="43359B45"/>
    <w:rsid w:val="433F0C86"/>
    <w:rsid w:val="434B3BE1"/>
    <w:rsid w:val="4372C92E"/>
    <w:rsid w:val="43BC9D85"/>
    <w:rsid w:val="441999E6"/>
    <w:rsid w:val="4428744C"/>
    <w:rsid w:val="44324FEC"/>
    <w:rsid w:val="4442F15A"/>
    <w:rsid w:val="44538539"/>
    <w:rsid w:val="44797267"/>
    <w:rsid w:val="44CAC7A3"/>
    <w:rsid w:val="44E5FB40"/>
    <w:rsid w:val="45765FA7"/>
    <w:rsid w:val="45CF5634"/>
    <w:rsid w:val="45EDAC0C"/>
    <w:rsid w:val="46068766"/>
    <w:rsid w:val="46084171"/>
    <w:rsid w:val="4628EEFE"/>
    <w:rsid w:val="4675CD98"/>
    <w:rsid w:val="4682359D"/>
    <w:rsid w:val="4689EA8D"/>
    <w:rsid w:val="46A7C5D4"/>
    <w:rsid w:val="46DF4474"/>
    <w:rsid w:val="4740D5FD"/>
    <w:rsid w:val="474F9D18"/>
    <w:rsid w:val="47905569"/>
    <w:rsid w:val="47CAAE66"/>
    <w:rsid w:val="47EF3DBE"/>
    <w:rsid w:val="48149BAB"/>
    <w:rsid w:val="482BE86E"/>
    <w:rsid w:val="484176A6"/>
    <w:rsid w:val="48836A20"/>
    <w:rsid w:val="48D918EC"/>
    <w:rsid w:val="48F89A91"/>
    <w:rsid w:val="49499978"/>
    <w:rsid w:val="495CC4D5"/>
    <w:rsid w:val="499DE1B3"/>
    <w:rsid w:val="49BDA410"/>
    <w:rsid w:val="49FCF556"/>
    <w:rsid w:val="4A629D48"/>
    <w:rsid w:val="4A7BA6EA"/>
    <w:rsid w:val="4A90E58F"/>
    <w:rsid w:val="4B7C12E3"/>
    <w:rsid w:val="4B918B82"/>
    <w:rsid w:val="4BA94F7E"/>
    <w:rsid w:val="4BD320B0"/>
    <w:rsid w:val="4BD9558F"/>
    <w:rsid w:val="4C189CC9"/>
    <w:rsid w:val="4CAA9C75"/>
    <w:rsid w:val="4CB8609E"/>
    <w:rsid w:val="4CED68A3"/>
    <w:rsid w:val="4D1C19B6"/>
    <w:rsid w:val="4D5EED3D"/>
    <w:rsid w:val="4D719DC2"/>
    <w:rsid w:val="4DB5C3E1"/>
    <w:rsid w:val="4DBEB5F5"/>
    <w:rsid w:val="4DD93F5D"/>
    <w:rsid w:val="4DF0AF05"/>
    <w:rsid w:val="4E09F192"/>
    <w:rsid w:val="4E1BD2DB"/>
    <w:rsid w:val="4E3EF6B1"/>
    <w:rsid w:val="4E616620"/>
    <w:rsid w:val="4EC1BCE8"/>
    <w:rsid w:val="4EDF5242"/>
    <w:rsid w:val="4EE85E09"/>
    <w:rsid w:val="4EE8F3C6"/>
    <w:rsid w:val="4EEE4C2F"/>
    <w:rsid w:val="4F0297D2"/>
    <w:rsid w:val="4F236353"/>
    <w:rsid w:val="4F5FA09A"/>
    <w:rsid w:val="4FA548CA"/>
    <w:rsid w:val="4FF56194"/>
    <w:rsid w:val="50171ADA"/>
    <w:rsid w:val="50309BF8"/>
    <w:rsid w:val="50A3AFB5"/>
    <w:rsid w:val="50B7F253"/>
    <w:rsid w:val="5189ACF2"/>
    <w:rsid w:val="518E7433"/>
    <w:rsid w:val="519FB95B"/>
    <w:rsid w:val="51D4A3F7"/>
    <w:rsid w:val="520EBF7D"/>
    <w:rsid w:val="5220BB69"/>
    <w:rsid w:val="524978FA"/>
    <w:rsid w:val="528AB36D"/>
    <w:rsid w:val="52BEE7EA"/>
    <w:rsid w:val="52DE189D"/>
    <w:rsid w:val="52EADD41"/>
    <w:rsid w:val="5316BD1D"/>
    <w:rsid w:val="5317AA6A"/>
    <w:rsid w:val="53C36B83"/>
    <w:rsid w:val="53E66D7B"/>
    <w:rsid w:val="5407902D"/>
    <w:rsid w:val="54153D40"/>
    <w:rsid w:val="54521CEA"/>
    <w:rsid w:val="5469D950"/>
    <w:rsid w:val="54912ECB"/>
    <w:rsid w:val="54934F0E"/>
    <w:rsid w:val="549CCAA6"/>
    <w:rsid w:val="552C26FF"/>
    <w:rsid w:val="5534056E"/>
    <w:rsid w:val="55502BC6"/>
    <w:rsid w:val="55641A36"/>
    <w:rsid w:val="5587F3A5"/>
    <w:rsid w:val="5589AB60"/>
    <w:rsid w:val="5589FE6E"/>
    <w:rsid w:val="55E7492F"/>
    <w:rsid w:val="55EFED19"/>
    <w:rsid w:val="56254935"/>
    <w:rsid w:val="56288328"/>
    <w:rsid w:val="5629E520"/>
    <w:rsid w:val="562F9024"/>
    <w:rsid w:val="56AA4F39"/>
    <w:rsid w:val="576199FB"/>
    <w:rsid w:val="5775687E"/>
    <w:rsid w:val="579B2BA5"/>
    <w:rsid w:val="57BF4C24"/>
    <w:rsid w:val="57D8E362"/>
    <w:rsid w:val="585617FF"/>
    <w:rsid w:val="586CB733"/>
    <w:rsid w:val="58D142EC"/>
    <w:rsid w:val="58FE862E"/>
    <w:rsid w:val="590CB447"/>
    <w:rsid w:val="591A2BFA"/>
    <w:rsid w:val="5958A602"/>
    <w:rsid w:val="59A63707"/>
    <w:rsid w:val="59D9444F"/>
    <w:rsid w:val="5A12955F"/>
    <w:rsid w:val="5A2CCA11"/>
    <w:rsid w:val="5A4ECE4E"/>
    <w:rsid w:val="5A6D719C"/>
    <w:rsid w:val="5AAF0E9F"/>
    <w:rsid w:val="5B35A8F7"/>
    <w:rsid w:val="5B3824F1"/>
    <w:rsid w:val="5B3989F6"/>
    <w:rsid w:val="5B590521"/>
    <w:rsid w:val="5B6812A8"/>
    <w:rsid w:val="5B83C9E7"/>
    <w:rsid w:val="5BE5616E"/>
    <w:rsid w:val="5BF5A9D4"/>
    <w:rsid w:val="5C24B260"/>
    <w:rsid w:val="5C73B5CD"/>
    <w:rsid w:val="5C85BB76"/>
    <w:rsid w:val="5CBF7FAA"/>
    <w:rsid w:val="5CD25849"/>
    <w:rsid w:val="5D199790"/>
    <w:rsid w:val="5D7FB0FD"/>
    <w:rsid w:val="5DCBD1A7"/>
    <w:rsid w:val="5DEADB8A"/>
    <w:rsid w:val="5E1DA056"/>
    <w:rsid w:val="5E84EF9B"/>
    <w:rsid w:val="5EA925AF"/>
    <w:rsid w:val="5ED3A531"/>
    <w:rsid w:val="5F4D6522"/>
    <w:rsid w:val="5F715AE2"/>
    <w:rsid w:val="5FAACDD2"/>
    <w:rsid w:val="5FCD4EAB"/>
    <w:rsid w:val="5FCDB879"/>
    <w:rsid w:val="6025AC70"/>
    <w:rsid w:val="6049FD08"/>
    <w:rsid w:val="608FC305"/>
    <w:rsid w:val="60BE0BB9"/>
    <w:rsid w:val="60E280F7"/>
    <w:rsid w:val="60F93B03"/>
    <w:rsid w:val="612F7480"/>
    <w:rsid w:val="61375662"/>
    <w:rsid w:val="6151745E"/>
    <w:rsid w:val="616885EB"/>
    <w:rsid w:val="61C821E7"/>
    <w:rsid w:val="6211BE05"/>
    <w:rsid w:val="6257FD43"/>
    <w:rsid w:val="626F2493"/>
    <w:rsid w:val="630C3CCB"/>
    <w:rsid w:val="6363A697"/>
    <w:rsid w:val="638A1F81"/>
    <w:rsid w:val="63A1EF91"/>
    <w:rsid w:val="63A58FF1"/>
    <w:rsid w:val="63F5B3D1"/>
    <w:rsid w:val="6405A8CF"/>
    <w:rsid w:val="6415B572"/>
    <w:rsid w:val="6435BADE"/>
    <w:rsid w:val="64E1105E"/>
    <w:rsid w:val="64EC12B3"/>
    <w:rsid w:val="651AA7E9"/>
    <w:rsid w:val="653795A7"/>
    <w:rsid w:val="655C9DA5"/>
    <w:rsid w:val="656CED51"/>
    <w:rsid w:val="66084A1E"/>
    <w:rsid w:val="663442A9"/>
    <w:rsid w:val="667180FD"/>
    <w:rsid w:val="668C14A0"/>
    <w:rsid w:val="6692DF9D"/>
    <w:rsid w:val="66DE4422"/>
    <w:rsid w:val="67257005"/>
    <w:rsid w:val="674902B9"/>
    <w:rsid w:val="678EDFA2"/>
    <w:rsid w:val="67C536F3"/>
    <w:rsid w:val="67DD5B11"/>
    <w:rsid w:val="67EBEC27"/>
    <w:rsid w:val="67F6D0D7"/>
    <w:rsid w:val="67F9825E"/>
    <w:rsid w:val="681B8BB9"/>
    <w:rsid w:val="685B64EE"/>
    <w:rsid w:val="686A340A"/>
    <w:rsid w:val="6875330A"/>
    <w:rsid w:val="68AFBC56"/>
    <w:rsid w:val="68CE6EB3"/>
    <w:rsid w:val="69487EC6"/>
    <w:rsid w:val="69609BFE"/>
    <w:rsid w:val="69985EEB"/>
    <w:rsid w:val="69A013A4"/>
    <w:rsid w:val="69A4D7C9"/>
    <w:rsid w:val="69AE3DDE"/>
    <w:rsid w:val="6A15C072"/>
    <w:rsid w:val="6A15D905"/>
    <w:rsid w:val="6A1BD433"/>
    <w:rsid w:val="6A5FEA50"/>
    <w:rsid w:val="6A662417"/>
    <w:rsid w:val="6A8BE6BB"/>
    <w:rsid w:val="6A9A135D"/>
    <w:rsid w:val="6AF1BFDA"/>
    <w:rsid w:val="6B19F6E3"/>
    <w:rsid w:val="6B336C5B"/>
    <w:rsid w:val="6BAA5A09"/>
    <w:rsid w:val="6BBB8F6A"/>
    <w:rsid w:val="6BCC7CEB"/>
    <w:rsid w:val="6BCCCA88"/>
    <w:rsid w:val="6C1A3A06"/>
    <w:rsid w:val="6C2662A0"/>
    <w:rsid w:val="6C2C18A9"/>
    <w:rsid w:val="6C3B62E7"/>
    <w:rsid w:val="6C3FAE54"/>
    <w:rsid w:val="6C63E205"/>
    <w:rsid w:val="6CD524A7"/>
    <w:rsid w:val="6D0E1893"/>
    <w:rsid w:val="6D102B73"/>
    <w:rsid w:val="6D35C515"/>
    <w:rsid w:val="6D553D7B"/>
    <w:rsid w:val="6D963599"/>
    <w:rsid w:val="6E34EC41"/>
    <w:rsid w:val="6E7FD573"/>
    <w:rsid w:val="6E9EBD20"/>
    <w:rsid w:val="6EAB5039"/>
    <w:rsid w:val="6EB60ECE"/>
    <w:rsid w:val="6F2DEF83"/>
    <w:rsid w:val="6F3066AC"/>
    <w:rsid w:val="6F366609"/>
    <w:rsid w:val="6F6BDA4E"/>
    <w:rsid w:val="6F6F3F6E"/>
    <w:rsid w:val="6F6FB28A"/>
    <w:rsid w:val="6F714ED1"/>
    <w:rsid w:val="6F77936E"/>
    <w:rsid w:val="6FBF002B"/>
    <w:rsid w:val="6FD1A649"/>
    <w:rsid w:val="700665F4"/>
    <w:rsid w:val="7063F46F"/>
    <w:rsid w:val="706FF39E"/>
    <w:rsid w:val="70CDEAA6"/>
    <w:rsid w:val="70F36F80"/>
    <w:rsid w:val="7152396A"/>
    <w:rsid w:val="717CE33F"/>
    <w:rsid w:val="71B359D2"/>
    <w:rsid w:val="71F16E79"/>
    <w:rsid w:val="72300443"/>
    <w:rsid w:val="728EE41C"/>
    <w:rsid w:val="72957320"/>
    <w:rsid w:val="72D80945"/>
    <w:rsid w:val="72DDAB9F"/>
    <w:rsid w:val="73048F0D"/>
    <w:rsid w:val="7327EF27"/>
    <w:rsid w:val="7378F0CD"/>
    <w:rsid w:val="73924927"/>
    <w:rsid w:val="73CB82D6"/>
    <w:rsid w:val="7456DC7C"/>
    <w:rsid w:val="746FF189"/>
    <w:rsid w:val="74822ABE"/>
    <w:rsid w:val="74C091E3"/>
    <w:rsid w:val="759F6591"/>
    <w:rsid w:val="75B3B87D"/>
    <w:rsid w:val="761B8F73"/>
    <w:rsid w:val="76623989"/>
    <w:rsid w:val="766A19A3"/>
    <w:rsid w:val="768EF85B"/>
    <w:rsid w:val="769C6A87"/>
    <w:rsid w:val="76B5800D"/>
    <w:rsid w:val="76C113CF"/>
    <w:rsid w:val="76C7CC8E"/>
    <w:rsid w:val="76D9F40F"/>
    <w:rsid w:val="76FC0AA9"/>
    <w:rsid w:val="770F59A4"/>
    <w:rsid w:val="771D1488"/>
    <w:rsid w:val="779F2E52"/>
    <w:rsid w:val="77B6110A"/>
    <w:rsid w:val="780CEE21"/>
    <w:rsid w:val="785FA0F1"/>
    <w:rsid w:val="78BE7CCE"/>
    <w:rsid w:val="78F7F93E"/>
    <w:rsid w:val="7932AB93"/>
    <w:rsid w:val="794818BA"/>
    <w:rsid w:val="79C04850"/>
    <w:rsid w:val="7A10521F"/>
    <w:rsid w:val="7A2EA43E"/>
    <w:rsid w:val="7A4E9D57"/>
    <w:rsid w:val="7A8A7B53"/>
    <w:rsid w:val="7ADE28D0"/>
    <w:rsid w:val="7AE64DC3"/>
    <w:rsid w:val="7AEAAF05"/>
    <w:rsid w:val="7B1938DE"/>
    <w:rsid w:val="7B73E587"/>
    <w:rsid w:val="7C0D8CF1"/>
    <w:rsid w:val="7C27E53B"/>
    <w:rsid w:val="7C7E1BF9"/>
    <w:rsid w:val="7C94FF07"/>
    <w:rsid w:val="7CB43D1E"/>
    <w:rsid w:val="7CCD0E0E"/>
    <w:rsid w:val="7D12FAA9"/>
    <w:rsid w:val="7D17DD05"/>
    <w:rsid w:val="7D3640EF"/>
    <w:rsid w:val="7DCD3880"/>
    <w:rsid w:val="7DD3BC75"/>
    <w:rsid w:val="7DF2D253"/>
    <w:rsid w:val="7E3946FE"/>
    <w:rsid w:val="7E532109"/>
    <w:rsid w:val="7E549B9D"/>
    <w:rsid w:val="7E9ACECB"/>
    <w:rsid w:val="7E9BB4CE"/>
    <w:rsid w:val="7FB81F23"/>
    <w:rsid w:val="7FC34361"/>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94354"/>
  <w15:chartTrackingRefBased/>
  <w15:docId w15:val="{C2CE9B75-A441-4E72-96A5-D3FD58D5B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qFormat="1"/>
    <w:lsdException w:name="List Continue 5" w:semiHidden="1" w:unhideWhenUsed="1"/>
    <w:lsdException w:name="Message Header" w:semiHidden="1" w:unhideWhenUsed="1" w:qFormat="1"/>
    <w:lsdException w:name="Subtitle" w:uiPriority="11" w:qFormat="1"/>
    <w:lsdException w:name="Salutation" w:semiHidden="1" w:unhideWhenUsed="1" w:qFormat="1"/>
    <w:lsdException w:name="Date" w:semiHidden="1" w:unhideWhenUsed="1"/>
    <w:lsdException w:name="Body Text First Indent" w:semiHidden="1" w:unhideWhenUsed="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5D3A"/>
    <w:pPr>
      <w:spacing w:after="0" w:line="240" w:lineRule="auto"/>
    </w:pPr>
    <w:rPr>
      <w:rFonts w:ascii="Times New Roman" w:eastAsia="Times New Roman" w:hAnsi="Times New Roman" w:cs="Times New Roman"/>
      <w:snapToGrid w:val="0"/>
      <w:kern w:val="0"/>
      <w:sz w:val="24"/>
      <w:szCs w:val="20"/>
      <w:lang w:val="fr-BE"/>
      <w14:ligatures w14:val="none"/>
    </w:rPr>
  </w:style>
  <w:style w:type="paragraph" w:styleId="Titre1">
    <w:name w:val="heading 1"/>
    <w:basedOn w:val="Normal"/>
    <w:next w:val="Normal"/>
    <w:link w:val="Titre1Car"/>
    <w:autoRedefine/>
    <w:uiPriority w:val="9"/>
    <w:qFormat/>
    <w:rsid w:val="00FB5D3A"/>
    <w:pPr>
      <w:keepNext/>
      <w:numPr>
        <w:numId w:val="37"/>
      </w:numPr>
      <w:tabs>
        <w:tab w:val="left" w:pos="567"/>
      </w:tabs>
      <w:spacing w:before="240" w:after="120"/>
      <w:jc w:val="both"/>
      <w:outlineLvl w:val="0"/>
    </w:pPr>
    <w:rPr>
      <w:b/>
      <w:caps/>
      <w:kern w:val="28"/>
      <w:szCs w:val="24"/>
    </w:rPr>
  </w:style>
  <w:style w:type="paragraph" w:styleId="Titre2">
    <w:name w:val="heading 2"/>
    <w:basedOn w:val="Normal"/>
    <w:next w:val="Titre1"/>
    <w:link w:val="Titre2Car"/>
    <w:autoRedefine/>
    <w:uiPriority w:val="9"/>
    <w:qFormat/>
    <w:rsid w:val="00CD13D3"/>
    <w:pPr>
      <w:keepNext/>
      <w:keepLines/>
      <w:numPr>
        <w:ilvl w:val="1"/>
        <w:numId w:val="37"/>
      </w:numPr>
      <w:tabs>
        <w:tab w:val="left" w:pos="567"/>
      </w:tabs>
      <w:spacing w:before="240" w:after="120"/>
      <w:ind w:left="567"/>
      <w:outlineLvl w:val="1"/>
    </w:pPr>
    <w:rPr>
      <w:b/>
      <w:i/>
      <w:iCs/>
      <w:smallCaps/>
      <w:noProof/>
      <w:color w:val="404040"/>
      <w:sz w:val="28"/>
      <w:szCs w:val="28"/>
    </w:rPr>
  </w:style>
  <w:style w:type="paragraph" w:styleId="Titre3">
    <w:name w:val="heading 3"/>
    <w:basedOn w:val="Normal"/>
    <w:next w:val="Normal"/>
    <w:link w:val="Titre3Car"/>
    <w:autoRedefine/>
    <w:uiPriority w:val="9"/>
    <w:qFormat/>
    <w:rsid w:val="00FB5D3A"/>
    <w:pPr>
      <w:pBdr>
        <w:top w:val="single" w:sz="4" w:space="1" w:color="auto"/>
        <w:left w:val="single" w:sz="4" w:space="4" w:color="auto"/>
        <w:bottom w:val="single" w:sz="4" w:space="1" w:color="auto"/>
        <w:right w:val="single" w:sz="4" w:space="4" w:color="auto"/>
      </w:pBdr>
      <w:shd w:val="clear" w:color="auto" w:fill="E6E6E6"/>
      <w:spacing w:before="360"/>
      <w:outlineLvl w:val="2"/>
    </w:pPr>
    <w:rPr>
      <w:i/>
      <w:szCs w:val="24"/>
      <w:lang w:val="fr-FR"/>
    </w:rPr>
  </w:style>
  <w:style w:type="paragraph" w:styleId="Titre4">
    <w:name w:val="heading 4"/>
    <w:basedOn w:val="Normal"/>
    <w:next w:val="Text4"/>
    <w:link w:val="Titre4Car"/>
    <w:uiPriority w:val="9"/>
    <w:qFormat/>
    <w:rsid w:val="00FB5D3A"/>
    <w:pPr>
      <w:keepNext/>
      <w:numPr>
        <w:ilvl w:val="3"/>
        <w:numId w:val="1"/>
      </w:numPr>
      <w:spacing w:after="240"/>
      <w:jc w:val="both"/>
      <w:outlineLvl w:val="3"/>
    </w:pPr>
  </w:style>
  <w:style w:type="paragraph" w:styleId="Titre5">
    <w:name w:val="heading 5"/>
    <w:basedOn w:val="Normal"/>
    <w:next w:val="Normal"/>
    <w:link w:val="Titre5Car"/>
    <w:uiPriority w:val="9"/>
    <w:qFormat/>
    <w:rsid w:val="00FB5D3A"/>
    <w:pPr>
      <w:numPr>
        <w:ilvl w:val="4"/>
        <w:numId w:val="1"/>
      </w:numPr>
      <w:spacing w:before="240" w:after="60"/>
      <w:jc w:val="both"/>
      <w:outlineLvl w:val="4"/>
    </w:pPr>
    <w:rPr>
      <w:rFonts w:ascii="Arial" w:hAnsi="Arial"/>
      <w:sz w:val="22"/>
    </w:rPr>
  </w:style>
  <w:style w:type="paragraph" w:styleId="Titre6">
    <w:name w:val="heading 6"/>
    <w:basedOn w:val="Normal"/>
    <w:next w:val="Normal"/>
    <w:link w:val="Titre6Car"/>
    <w:uiPriority w:val="9"/>
    <w:qFormat/>
    <w:rsid w:val="00FB5D3A"/>
    <w:pPr>
      <w:numPr>
        <w:ilvl w:val="5"/>
        <w:numId w:val="1"/>
      </w:numPr>
      <w:spacing w:before="240" w:after="60"/>
      <w:jc w:val="both"/>
      <w:outlineLvl w:val="5"/>
    </w:pPr>
    <w:rPr>
      <w:rFonts w:ascii="Arial" w:hAnsi="Arial"/>
      <w:i/>
      <w:sz w:val="22"/>
    </w:rPr>
  </w:style>
  <w:style w:type="paragraph" w:styleId="Titre7">
    <w:name w:val="heading 7"/>
    <w:basedOn w:val="Normal"/>
    <w:next w:val="Normal"/>
    <w:link w:val="Titre7Car"/>
    <w:uiPriority w:val="9"/>
    <w:qFormat/>
    <w:rsid w:val="00FB5D3A"/>
    <w:pPr>
      <w:numPr>
        <w:ilvl w:val="6"/>
        <w:numId w:val="1"/>
      </w:numPr>
      <w:spacing w:before="240" w:after="60"/>
      <w:jc w:val="both"/>
      <w:outlineLvl w:val="6"/>
    </w:pPr>
    <w:rPr>
      <w:rFonts w:ascii="Arial" w:hAnsi="Arial"/>
      <w:sz w:val="20"/>
    </w:rPr>
  </w:style>
  <w:style w:type="paragraph" w:styleId="Titre8">
    <w:name w:val="heading 8"/>
    <w:basedOn w:val="Normal"/>
    <w:next w:val="Normal"/>
    <w:link w:val="Titre8Car"/>
    <w:uiPriority w:val="9"/>
    <w:qFormat/>
    <w:rsid w:val="00FB5D3A"/>
    <w:pPr>
      <w:numPr>
        <w:ilvl w:val="7"/>
        <w:numId w:val="1"/>
      </w:numPr>
      <w:spacing w:before="240" w:after="60"/>
      <w:jc w:val="both"/>
      <w:outlineLvl w:val="7"/>
    </w:pPr>
    <w:rPr>
      <w:rFonts w:ascii="Arial" w:hAnsi="Arial"/>
      <w:i/>
      <w:sz w:val="20"/>
    </w:rPr>
  </w:style>
  <w:style w:type="paragraph" w:styleId="Titre9">
    <w:name w:val="heading 9"/>
    <w:basedOn w:val="Normal"/>
    <w:next w:val="Normal"/>
    <w:link w:val="Titre9Car"/>
    <w:uiPriority w:val="9"/>
    <w:qFormat/>
    <w:rsid w:val="00FB5D3A"/>
    <w:pPr>
      <w:numPr>
        <w:ilvl w:val="8"/>
        <w:numId w:val="1"/>
      </w:numPr>
      <w:spacing w:before="240" w:after="60"/>
      <w:jc w:val="both"/>
      <w:outlineLvl w:val="8"/>
    </w:pPr>
    <w:rPr>
      <w:rFonts w:ascii="Arial" w:hAnsi="Arial"/>
      <w:i/>
      <w:sz w:val="1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qFormat/>
    <w:rsid w:val="00FB5D3A"/>
    <w:rPr>
      <w:rFonts w:ascii="Times New Roman" w:eastAsia="Times New Roman" w:hAnsi="Times New Roman" w:cs="Times New Roman"/>
      <w:b/>
      <w:caps/>
      <w:snapToGrid w:val="0"/>
      <w:kern w:val="28"/>
      <w:sz w:val="24"/>
      <w:szCs w:val="24"/>
      <w:lang w:val="fr-BE"/>
      <w14:ligatures w14:val="none"/>
    </w:rPr>
  </w:style>
  <w:style w:type="character" w:customStyle="1" w:styleId="Titre2Car">
    <w:name w:val="Titre 2 Car"/>
    <w:basedOn w:val="Policepardfaut"/>
    <w:link w:val="Titre2"/>
    <w:uiPriority w:val="9"/>
    <w:rsid w:val="00CD13D3"/>
    <w:rPr>
      <w:rFonts w:ascii="Times New Roman" w:eastAsia="Times New Roman" w:hAnsi="Times New Roman" w:cs="Times New Roman"/>
      <w:b/>
      <w:i/>
      <w:iCs/>
      <w:smallCaps/>
      <w:noProof/>
      <w:snapToGrid w:val="0"/>
      <w:color w:val="404040"/>
      <w:kern w:val="0"/>
      <w:sz w:val="28"/>
      <w:szCs w:val="28"/>
      <w:lang w:val="fr-BE"/>
      <w14:ligatures w14:val="none"/>
    </w:rPr>
  </w:style>
  <w:style w:type="character" w:customStyle="1" w:styleId="Titre3Car">
    <w:name w:val="Titre 3 Car"/>
    <w:basedOn w:val="Policepardfaut"/>
    <w:link w:val="Titre3"/>
    <w:uiPriority w:val="9"/>
    <w:rsid w:val="00FB5D3A"/>
    <w:rPr>
      <w:rFonts w:ascii="Times New Roman" w:eastAsia="Times New Roman" w:hAnsi="Times New Roman" w:cs="Times New Roman"/>
      <w:i/>
      <w:snapToGrid w:val="0"/>
      <w:kern w:val="0"/>
      <w:sz w:val="24"/>
      <w:szCs w:val="24"/>
      <w:shd w:val="clear" w:color="auto" w:fill="E6E6E6"/>
      <w14:ligatures w14:val="none"/>
    </w:rPr>
  </w:style>
  <w:style w:type="character" w:customStyle="1" w:styleId="Titre4Car">
    <w:name w:val="Titre 4 Car"/>
    <w:basedOn w:val="Policepardfaut"/>
    <w:link w:val="Titre4"/>
    <w:uiPriority w:val="9"/>
    <w:rsid w:val="00FB5D3A"/>
    <w:rPr>
      <w:rFonts w:ascii="Times New Roman" w:eastAsia="Times New Roman" w:hAnsi="Times New Roman" w:cs="Times New Roman"/>
      <w:snapToGrid w:val="0"/>
      <w:kern w:val="0"/>
      <w:sz w:val="24"/>
      <w:szCs w:val="20"/>
      <w:lang w:val="fr-BE"/>
      <w14:ligatures w14:val="none"/>
    </w:rPr>
  </w:style>
  <w:style w:type="character" w:customStyle="1" w:styleId="Titre5Car">
    <w:name w:val="Titre 5 Car"/>
    <w:basedOn w:val="Policepardfaut"/>
    <w:link w:val="Titre5"/>
    <w:uiPriority w:val="9"/>
    <w:rsid w:val="00FB5D3A"/>
    <w:rPr>
      <w:rFonts w:ascii="Arial" w:eastAsia="Times New Roman" w:hAnsi="Arial" w:cs="Times New Roman"/>
      <w:snapToGrid w:val="0"/>
      <w:kern w:val="0"/>
      <w:szCs w:val="20"/>
      <w:lang w:val="fr-BE"/>
      <w14:ligatures w14:val="none"/>
    </w:rPr>
  </w:style>
  <w:style w:type="character" w:customStyle="1" w:styleId="Titre6Car">
    <w:name w:val="Titre 6 Car"/>
    <w:basedOn w:val="Policepardfaut"/>
    <w:link w:val="Titre6"/>
    <w:uiPriority w:val="9"/>
    <w:rsid w:val="00FB5D3A"/>
    <w:rPr>
      <w:rFonts w:ascii="Arial" w:eastAsia="Times New Roman" w:hAnsi="Arial" w:cs="Times New Roman"/>
      <w:i/>
      <w:snapToGrid w:val="0"/>
      <w:kern w:val="0"/>
      <w:szCs w:val="20"/>
      <w:lang w:val="fr-BE"/>
      <w14:ligatures w14:val="none"/>
    </w:rPr>
  </w:style>
  <w:style w:type="character" w:customStyle="1" w:styleId="Titre7Car">
    <w:name w:val="Titre 7 Car"/>
    <w:basedOn w:val="Policepardfaut"/>
    <w:link w:val="Titre7"/>
    <w:uiPriority w:val="9"/>
    <w:rsid w:val="00FB5D3A"/>
    <w:rPr>
      <w:rFonts w:ascii="Arial" w:eastAsia="Times New Roman" w:hAnsi="Arial" w:cs="Times New Roman"/>
      <w:snapToGrid w:val="0"/>
      <w:kern w:val="0"/>
      <w:sz w:val="20"/>
      <w:szCs w:val="20"/>
      <w:lang w:val="fr-BE"/>
      <w14:ligatures w14:val="none"/>
    </w:rPr>
  </w:style>
  <w:style w:type="character" w:customStyle="1" w:styleId="Titre8Car">
    <w:name w:val="Titre 8 Car"/>
    <w:basedOn w:val="Policepardfaut"/>
    <w:link w:val="Titre8"/>
    <w:uiPriority w:val="9"/>
    <w:rsid w:val="00FB5D3A"/>
    <w:rPr>
      <w:rFonts w:ascii="Arial" w:eastAsia="Times New Roman" w:hAnsi="Arial" w:cs="Times New Roman"/>
      <w:i/>
      <w:snapToGrid w:val="0"/>
      <w:kern w:val="0"/>
      <w:sz w:val="20"/>
      <w:szCs w:val="20"/>
      <w:lang w:val="fr-BE"/>
      <w14:ligatures w14:val="none"/>
    </w:rPr>
  </w:style>
  <w:style w:type="character" w:customStyle="1" w:styleId="Titre9Car">
    <w:name w:val="Titre 9 Car"/>
    <w:basedOn w:val="Policepardfaut"/>
    <w:link w:val="Titre9"/>
    <w:uiPriority w:val="9"/>
    <w:rsid w:val="00FB5D3A"/>
    <w:rPr>
      <w:rFonts w:ascii="Arial" w:eastAsia="Times New Roman" w:hAnsi="Arial" w:cs="Times New Roman"/>
      <w:i/>
      <w:snapToGrid w:val="0"/>
      <w:kern w:val="0"/>
      <w:sz w:val="18"/>
      <w:szCs w:val="20"/>
      <w:lang w:val="fr-BE"/>
      <w14:ligatures w14:val="none"/>
    </w:rPr>
  </w:style>
  <w:style w:type="paragraph" w:customStyle="1" w:styleId="Text4">
    <w:name w:val="Text 4"/>
    <w:basedOn w:val="Normal"/>
    <w:rsid w:val="00FB5D3A"/>
    <w:pPr>
      <w:tabs>
        <w:tab w:val="left" w:pos="2302"/>
      </w:tabs>
      <w:spacing w:after="240"/>
      <w:ind w:left="1202"/>
      <w:jc w:val="both"/>
    </w:pPr>
  </w:style>
  <w:style w:type="character" w:styleId="Numrodeligne">
    <w:name w:val="line number"/>
    <w:basedOn w:val="Policepardfaut"/>
    <w:rsid w:val="00FB5D3A"/>
  </w:style>
  <w:style w:type="character" w:styleId="Lienhypertexte">
    <w:name w:val="Hyperlink"/>
    <w:uiPriority w:val="99"/>
    <w:rsid w:val="00FB5D3A"/>
    <w:rPr>
      <w:color w:val="0000FF"/>
      <w:u w:val="single"/>
    </w:rPr>
  </w:style>
  <w:style w:type="character" w:styleId="Appelnotedebasdep">
    <w:name w:val="footnote reference"/>
    <w:link w:val="Char2"/>
    <w:qFormat/>
    <w:rsid w:val="00FB5D3A"/>
    <w:rPr>
      <w:rFonts w:ascii="Times New Roman" w:hAnsi="Times New Roman"/>
      <w:position w:val="6"/>
      <w:sz w:val="16"/>
    </w:rPr>
  </w:style>
  <w:style w:type="paragraph" w:customStyle="1" w:styleId="Char2">
    <w:name w:val="Char2"/>
    <w:basedOn w:val="Normal"/>
    <w:link w:val="Appelnotedebasdep"/>
    <w:rsid w:val="00FB5D3A"/>
    <w:pPr>
      <w:spacing w:after="160" w:line="240" w:lineRule="exact"/>
    </w:pPr>
    <w:rPr>
      <w:rFonts w:eastAsiaTheme="minorHAnsi" w:cstheme="minorBidi"/>
      <w:snapToGrid/>
      <w:kern w:val="2"/>
      <w:position w:val="6"/>
      <w:sz w:val="16"/>
      <w:szCs w:val="22"/>
      <w:lang w:val="fr-FR"/>
      <w14:ligatures w14:val="standardContextual"/>
    </w:rPr>
  </w:style>
  <w:style w:type="character" w:styleId="Appeldenotedefin">
    <w:name w:val="endnote reference"/>
    <w:rsid w:val="00FB5D3A"/>
    <w:rPr>
      <w:vertAlign w:val="superscript"/>
    </w:rPr>
  </w:style>
  <w:style w:type="character" w:styleId="lev">
    <w:name w:val="Strong"/>
    <w:uiPriority w:val="22"/>
    <w:qFormat/>
    <w:rsid w:val="00FB5D3A"/>
    <w:rPr>
      <w:b/>
      <w:lang w:val="en-GB"/>
    </w:rPr>
  </w:style>
  <w:style w:type="character" w:styleId="Marquedecommentaire">
    <w:name w:val="annotation reference"/>
    <w:uiPriority w:val="99"/>
    <w:rsid w:val="00FB5D3A"/>
    <w:rPr>
      <w:sz w:val="16"/>
      <w:szCs w:val="16"/>
    </w:rPr>
  </w:style>
  <w:style w:type="character" w:styleId="Numrodepage">
    <w:name w:val="page number"/>
    <w:basedOn w:val="Policepardfaut"/>
    <w:rsid w:val="00FB5D3A"/>
  </w:style>
  <w:style w:type="character" w:styleId="Accentuation">
    <w:name w:val="Emphasis"/>
    <w:uiPriority w:val="20"/>
    <w:qFormat/>
    <w:rsid w:val="00FB5D3A"/>
    <w:rPr>
      <w:i/>
      <w:iCs/>
    </w:rPr>
  </w:style>
  <w:style w:type="character" w:styleId="Lienhypertextesuivivisit">
    <w:name w:val="FollowedHyperlink"/>
    <w:rsid w:val="00FB5D3A"/>
    <w:rPr>
      <w:color w:val="800080"/>
      <w:u w:val="single"/>
    </w:rPr>
  </w:style>
  <w:style w:type="paragraph" w:styleId="TM9">
    <w:name w:val="toc 9"/>
    <w:basedOn w:val="Normal"/>
    <w:next w:val="Normal"/>
    <w:autoRedefine/>
    <w:semiHidden/>
    <w:rsid w:val="00FB5D3A"/>
    <w:pPr>
      <w:ind w:left="1680"/>
    </w:pPr>
    <w:rPr>
      <w:sz w:val="20"/>
    </w:rPr>
  </w:style>
  <w:style w:type="paragraph" w:styleId="Listenumros4">
    <w:name w:val="List Number 4"/>
    <w:basedOn w:val="Normal"/>
    <w:rsid w:val="00FB5D3A"/>
    <w:pPr>
      <w:numPr>
        <w:ilvl w:val="3"/>
        <w:numId w:val="2"/>
      </w:numPr>
      <w:spacing w:after="240"/>
      <w:jc w:val="both"/>
    </w:pPr>
    <w:rPr>
      <w:rFonts w:ascii="Times" w:hAnsi="Times"/>
      <w:snapToGrid/>
      <w:sz w:val="22"/>
      <w:lang w:val="fr-FR"/>
    </w:rPr>
  </w:style>
  <w:style w:type="paragraph" w:styleId="TM5">
    <w:name w:val="toc 5"/>
    <w:basedOn w:val="Normal"/>
    <w:next w:val="Normal"/>
    <w:autoRedefine/>
    <w:semiHidden/>
    <w:rsid w:val="00FB5D3A"/>
    <w:pPr>
      <w:ind w:left="720"/>
    </w:pPr>
    <w:rPr>
      <w:sz w:val="20"/>
    </w:rPr>
  </w:style>
  <w:style w:type="paragraph" w:styleId="Liste4">
    <w:name w:val="List 4"/>
    <w:basedOn w:val="Normal"/>
    <w:rsid w:val="00FB5D3A"/>
    <w:pPr>
      <w:tabs>
        <w:tab w:val="left" w:pos="850"/>
        <w:tab w:val="left" w:pos="1191"/>
        <w:tab w:val="left" w:pos="1531"/>
      </w:tabs>
      <w:spacing w:after="240"/>
      <w:ind w:left="1701" w:hanging="283"/>
      <w:jc w:val="both"/>
    </w:pPr>
    <w:rPr>
      <w:rFonts w:ascii="Times" w:hAnsi="Times"/>
      <w:snapToGrid/>
      <w:sz w:val="22"/>
      <w:lang w:val="fr-FR"/>
    </w:rPr>
  </w:style>
  <w:style w:type="paragraph" w:styleId="Explorateurdedocuments">
    <w:name w:val="Document Map"/>
    <w:basedOn w:val="Normal"/>
    <w:link w:val="ExplorateurdedocumentsCar"/>
    <w:semiHidden/>
    <w:rsid w:val="00FB5D3A"/>
    <w:pPr>
      <w:shd w:val="clear" w:color="auto" w:fill="000080"/>
    </w:pPr>
    <w:rPr>
      <w:rFonts w:ascii="Tahoma" w:hAnsi="Tahoma"/>
    </w:rPr>
  </w:style>
  <w:style w:type="character" w:customStyle="1" w:styleId="ExplorateurdedocumentsCar">
    <w:name w:val="Explorateur de documents Car"/>
    <w:basedOn w:val="Policepardfaut"/>
    <w:link w:val="Explorateurdedocuments"/>
    <w:semiHidden/>
    <w:rsid w:val="00FB5D3A"/>
    <w:rPr>
      <w:rFonts w:ascii="Tahoma" w:eastAsia="Times New Roman" w:hAnsi="Tahoma" w:cs="Times New Roman"/>
      <w:snapToGrid w:val="0"/>
      <w:kern w:val="0"/>
      <w:sz w:val="24"/>
      <w:szCs w:val="20"/>
      <w:shd w:val="clear" w:color="auto" w:fill="000080"/>
      <w:lang w:val="fr-BE"/>
      <w14:ligatures w14:val="none"/>
    </w:rPr>
  </w:style>
  <w:style w:type="paragraph" w:styleId="Sous-titre">
    <w:name w:val="Subtitle"/>
    <w:basedOn w:val="Normal"/>
    <w:link w:val="Sous-titreCar"/>
    <w:uiPriority w:val="11"/>
    <w:qFormat/>
    <w:rsid w:val="00FB5D3A"/>
    <w:pPr>
      <w:jc w:val="center"/>
    </w:pPr>
    <w:rPr>
      <w:b/>
      <w:sz w:val="28"/>
    </w:rPr>
  </w:style>
  <w:style w:type="character" w:customStyle="1" w:styleId="Sous-titreCar">
    <w:name w:val="Sous-titre Car"/>
    <w:basedOn w:val="Policepardfaut"/>
    <w:link w:val="Sous-titre"/>
    <w:uiPriority w:val="11"/>
    <w:rsid w:val="00FB5D3A"/>
    <w:rPr>
      <w:rFonts w:ascii="Times New Roman" w:eastAsia="Times New Roman" w:hAnsi="Times New Roman" w:cs="Times New Roman"/>
      <w:b/>
      <w:snapToGrid w:val="0"/>
      <w:kern w:val="0"/>
      <w:sz w:val="28"/>
      <w:szCs w:val="20"/>
      <w:lang w:val="fr-BE"/>
      <w14:ligatures w14:val="none"/>
    </w:rPr>
  </w:style>
  <w:style w:type="paragraph" w:styleId="PrformatHTML">
    <w:name w:val="HTML Preformatted"/>
    <w:basedOn w:val="Normal"/>
    <w:link w:val="PrformatHTMLCar"/>
    <w:qFormat/>
    <w:rsid w:val="00FB5D3A"/>
    <w:pPr>
      <w:tabs>
        <w:tab w:val="left" w:pos="850"/>
        <w:tab w:val="left" w:pos="1191"/>
        <w:tab w:val="left" w:pos="1531"/>
      </w:tabs>
      <w:jc w:val="both"/>
    </w:pPr>
    <w:rPr>
      <w:rFonts w:ascii="Courier New" w:hAnsi="Courier New" w:cs="Courier New"/>
      <w:snapToGrid/>
      <w:sz w:val="20"/>
      <w:lang w:eastAsia="zh-CN"/>
    </w:rPr>
  </w:style>
  <w:style w:type="character" w:customStyle="1" w:styleId="PrformatHTMLCar">
    <w:name w:val="Préformaté HTML Car"/>
    <w:basedOn w:val="Policepardfaut"/>
    <w:link w:val="PrformatHTML"/>
    <w:qFormat/>
    <w:rsid w:val="00FB5D3A"/>
    <w:rPr>
      <w:rFonts w:ascii="Courier New" w:eastAsia="Times New Roman" w:hAnsi="Courier New" w:cs="Courier New"/>
      <w:kern w:val="0"/>
      <w:sz w:val="20"/>
      <w:szCs w:val="20"/>
      <w:lang w:val="fr-BE" w:eastAsia="zh-CN"/>
      <w14:ligatures w14:val="none"/>
    </w:rPr>
  </w:style>
  <w:style w:type="paragraph" w:styleId="Listepuces5">
    <w:name w:val="List Bullet 5"/>
    <w:basedOn w:val="Normal"/>
    <w:autoRedefine/>
    <w:rsid w:val="00FB5D3A"/>
    <w:pPr>
      <w:numPr>
        <w:numId w:val="3"/>
      </w:numPr>
      <w:spacing w:after="240"/>
      <w:jc w:val="both"/>
    </w:pPr>
    <w:rPr>
      <w:lang w:val="fr-FR"/>
    </w:rPr>
  </w:style>
  <w:style w:type="paragraph" w:styleId="Notedefin">
    <w:name w:val="endnote text"/>
    <w:basedOn w:val="Normal"/>
    <w:link w:val="NotedefinCar"/>
    <w:rsid w:val="00FB5D3A"/>
    <w:rPr>
      <w:sz w:val="20"/>
    </w:rPr>
  </w:style>
  <w:style w:type="character" w:customStyle="1" w:styleId="NotedefinCar">
    <w:name w:val="Note de fin Car"/>
    <w:basedOn w:val="Policepardfaut"/>
    <w:link w:val="Notedefin"/>
    <w:rsid w:val="00FB5D3A"/>
    <w:rPr>
      <w:rFonts w:ascii="Times New Roman" w:eastAsia="Times New Roman" w:hAnsi="Times New Roman" w:cs="Times New Roman"/>
      <w:snapToGrid w:val="0"/>
      <w:kern w:val="0"/>
      <w:sz w:val="20"/>
      <w:szCs w:val="20"/>
      <w:lang w:val="fr-BE"/>
      <w14:ligatures w14:val="none"/>
    </w:rPr>
  </w:style>
  <w:style w:type="paragraph" w:styleId="Listepuces2">
    <w:name w:val="List Bullet 2"/>
    <w:basedOn w:val="Normal"/>
    <w:rsid w:val="00FB5D3A"/>
    <w:pPr>
      <w:numPr>
        <w:numId w:val="4"/>
      </w:numPr>
      <w:spacing w:after="240"/>
      <w:jc w:val="both"/>
    </w:pPr>
    <w:rPr>
      <w:rFonts w:ascii="Times" w:hAnsi="Times"/>
      <w:snapToGrid/>
      <w:sz w:val="22"/>
      <w:lang w:val="fr-FR"/>
    </w:rPr>
  </w:style>
  <w:style w:type="paragraph" w:styleId="Index4">
    <w:name w:val="index 4"/>
    <w:basedOn w:val="Normal"/>
    <w:next w:val="Normal"/>
    <w:autoRedefine/>
    <w:rsid w:val="00FB5D3A"/>
    <w:pPr>
      <w:ind w:left="880" w:hanging="220"/>
      <w:jc w:val="both"/>
    </w:pPr>
    <w:rPr>
      <w:rFonts w:ascii="Times" w:hAnsi="Times"/>
      <w:snapToGrid/>
      <w:sz w:val="22"/>
      <w:lang w:val="fr-FR"/>
    </w:rPr>
  </w:style>
  <w:style w:type="paragraph" w:styleId="Listecontinue4">
    <w:name w:val="List Continue 4"/>
    <w:basedOn w:val="Normal"/>
    <w:qFormat/>
    <w:rsid w:val="00FB5D3A"/>
    <w:pPr>
      <w:spacing w:after="240"/>
      <w:ind w:left="2041"/>
      <w:jc w:val="both"/>
    </w:pPr>
    <w:rPr>
      <w:rFonts w:ascii="Times" w:hAnsi="Times"/>
      <w:snapToGrid/>
      <w:sz w:val="22"/>
      <w:lang w:val="fr-FR"/>
    </w:rPr>
  </w:style>
  <w:style w:type="paragraph" w:styleId="Index9">
    <w:name w:val="index 9"/>
    <w:basedOn w:val="Normal"/>
    <w:next w:val="Normal"/>
    <w:autoRedefine/>
    <w:qFormat/>
    <w:rsid w:val="00FB5D3A"/>
    <w:pPr>
      <w:ind w:left="1980" w:hanging="220"/>
      <w:jc w:val="both"/>
    </w:pPr>
    <w:rPr>
      <w:rFonts w:ascii="Times" w:hAnsi="Times"/>
      <w:snapToGrid/>
      <w:sz w:val="22"/>
      <w:lang w:val="fr-FR"/>
    </w:rPr>
  </w:style>
  <w:style w:type="paragraph" w:styleId="Notedebasdepage">
    <w:name w:val="footnote text"/>
    <w:aliases w:val="Footnote Text Char1,Footnote Text Char Char,Char"/>
    <w:basedOn w:val="Normal"/>
    <w:link w:val="NotedebasdepageCar"/>
    <w:autoRedefine/>
    <w:semiHidden/>
    <w:qFormat/>
    <w:rsid w:val="00FB5D3A"/>
    <w:pPr>
      <w:tabs>
        <w:tab w:val="left" w:pos="142"/>
      </w:tabs>
      <w:spacing w:after="120"/>
      <w:ind w:left="142" w:hanging="142"/>
      <w:jc w:val="both"/>
    </w:pPr>
    <w:rPr>
      <w:sz w:val="20"/>
    </w:rPr>
  </w:style>
  <w:style w:type="character" w:customStyle="1" w:styleId="NotedebasdepageCar">
    <w:name w:val="Note de bas de page Car"/>
    <w:aliases w:val="Footnote Text Char1 Car,Footnote Text Char Char Car,Char Car"/>
    <w:basedOn w:val="Policepardfaut"/>
    <w:link w:val="Notedebasdepage"/>
    <w:rsid w:val="00FB5D3A"/>
    <w:rPr>
      <w:rFonts w:ascii="Times New Roman" w:eastAsia="Times New Roman" w:hAnsi="Times New Roman" w:cs="Times New Roman"/>
      <w:snapToGrid w:val="0"/>
      <w:kern w:val="0"/>
      <w:sz w:val="20"/>
      <w:szCs w:val="20"/>
      <w:lang w:val="fr-BE"/>
      <w14:ligatures w14:val="none"/>
    </w:rPr>
  </w:style>
  <w:style w:type="paragraph" w:styleId="Commentaire">
    <w:name w:val="annotation text"/>
    <w:basedOn w:val="Normal"/>
    <w:link w:val="CommentaireCar"/>
    <w:uiPriority w:val="99"/>
    <w:unhideWhenUsed/>
    <w:rsid w:val="00FB5D3A"/>
    <w:rPr>
      <w:sz w:val="20"/>
    </w:rPr>
  </w:style>
  <w:style w:type="character" w:customStyle="1" w:styleId="CommentaireCar">
    <w:name w:val="Commentaire Car"/>
    <w:basedOn w:val="Policepardfaut"/>
    <w:link w:val="Commentaire"/>
    <w:rsid w:val="00FB5D3A"/>
    <w:rPr>
      <w:rFonts w:ascii="Times New Roman" w:eastAsia="Times New Roman" w:hAnsi="Times New Roman" w:cs="Times New Roman"/>
      <w:snapToGrid w:val="0"/>
      <w:kern w:val="0"/>
      <w:sz w:val="20"/>
      <w:szCs w:val="20"/>
      <w:lang w:val="fr-BE"/>
      <w14:ligatures w14:val="none"/>
    </w:rPr>
  </w:style>
  <w:style w:type="paragraph" w:styleId="Objetducommentaire">
    <w:name w:val="annotation subject"/>
    <w:basedOn w:val="Commentaire"/>
    <w:next w:val="Commentaire"/>
    <w:link w:val="ObjetducommentaireCar"/>
    <w:rsid w:val="00FB5D3A"/>
    <w:rPr>
      <w:b/>
      <w:bCs/>
    </w:rPr>
  </w:style>
  <w:style w:type="character" w:customStyle="1" w:styleId="ObjetducommentaireCar">
    <w:name w:val="Objet du commentaire Car"/>
    <w:basedOn w:val="CommentaireCar"/>
    <w:link w:val="Objetducommentaire"/>
    <w:rsid w:val="00FB5D3A"/>
    <w:rPr>
      <w:rFonts w:ascii="Times New Roman" w:eastAsia="Times New Roman" w:hAnsi="Times New Roman" w:cs="Times New Roman"/>
      <w:b/>
      <w:bCs/>
      <w:snapToGrid w:val="0"/>
      <w:kern w:val="0"/>
      <w:sz w:val="20"/>
      <w:szCs w:val="20"/>
      <w:lang w:val="fr-BE"/>
      <w14:ligatures w14:val="none"/>
    </w:rPr>
  </w:style>
  <w:style w:type="paragraph" w:styleId="Index3">
    <w:name w:val="index 3"/>
    <w:basedOn w:val="Normal"/>
    <w:next w:val="Normal"/>
    <w:autoRedefine/>
    <w:rsid w:val="00FB5D3A"/>
    <w:pPr>
      <w:ind w:left="660" w:hanging="220"/>
      <w:jc w:val="both"/>
    </w:pPr>
    <w:rPr>
      <w:rFonts w:ascii="Times" w:hAnsi="Times"/>
      <w:snapToGrid/>
      <w:sz w:val="22"/>
      <w:lang w:val="fr-FR"/>
    </w:rPr>
  </w:style>
  <w:style w:type="paragraph" w:styleId="Listecontinue2">
    <w:name w:val="List Continue 2"/>
    <w:basedOn w:val="Normal"/>
    <w:rsid w:val="00FB5D3A"/>
    <w:pPr>
      <w:spacing w:after="240"/>
      <w:ind w:left="1474"/>
      <w:jc w:val="both"/>
    </w:pPr>
    <w:rPr>
      <w:rFonts w:ascii="Times" w:hAnsi="Times"/>
      <w:snapToGrid/>
      <w:sz w:val="22"/>
      <w:lang w:val="fr-FR"/>
    </w:rPr>
  </w:style>
  <w:style w:type="paragraph" w:styleId="Retraitcorpsdetexte">
    <w:name w:val="Body Text Indent"/>
    <w:basedOn w:val="Normal"/>
    <w:link w:val="RetraitcorpsdetexteCar"/>
    <w:rsid w:val="00FB5D3A"/>
    <w:pPr>
      <w:jc w:val="both"/>
    </w:pPr>
  </w:style>
  <w:style w:type="character" w:customStyle="1" w:styleId="RetraitcorpsdetexteCar">
    <w:name w:val="Retrait corps de texte Car"/>
    <w:basedOn w:val="Policepardfaut"/>
    <w:link w:val="Retraitcorpsdetexte"/>
    <w:rsid w:val="00FB5D3A"/>
    <w:rPr>
      <w:rFonts w:ascii="Times New Roman" w:eastAsia="Times New Roman" w:hAnsi="Times New Roman" w:cs="Times New Roman"/>
      <w:snapToGrid w:val="0"/>
      <w:kern w:val="0"/>
      <w:sz w:val="24"/>
      <w:szCs w:val="20"/>
      <w:lang w:val="fr-BE"/>
      <w14:ligatures w14:val="none"/>
    </w:rPr>
  </w:style>
  <w:style w:type="paragraph" w:styleId="En-ttedemessage">
    <w:name w:val="Message Header"/>
    <w:basedOn w:val="Normal"/>
    <w:link w:val="En-ttedemessageCar"/>
    <w:qFormat/>
    <w:rsid w:val="00FB5D3A"/>
    <w:pPr>
      <w:pBdr>
        <w:top w:val="single" w:sz="6" w:space="1" w:color="auto"/>
        <w:left w:val="single" w:sz="6" w:space="1" w:color="auto"/>
        <w:bottom w:val="single" w:sz="6" w:space="1" w:color="auto"/>
        <w:right w:val="single" w:sz="6" w:space="1" w:color="auto"/>
      </w:pBdr>
      <w:shd w:val="pct20" w:color="auto" w:fill="auto"/>
      <w:tabs>
        <w:tab w:val="left" w:pos="850"/>
        <w:tab w:val="left" w:pos="1191"/>
        <w:tab w:val="left" w:pos="1531"/>
      </w:tabs>
      <w:ind w:left="1134" w:hanging="1134"/>
      <w:jc w:val="both"/>
    </w:pPr>
    <w:rPr>
      <w:rFonts w:ascii="Arial" w:hAnsi="Arial"/>
      <w:snapToGrid/>
      <w:lang w:val="fr-FR"/>
    </w:rPr>
  </w:style>
  <w:style w:type="character" w:customStyle="1" w:styleId="En-ttedemessageCar">
    <w:name w:val="En-tête de message Car"/>
    <w:basedOn w:val="Policepardfaut"/>
    <w:link w:val="En-ttedemessage"/>
    <w:qFormat/>
    <w:rsid w:val="00FB5D3A"/>
    <w:rPr>
      <w:rFonts w:ascii="Arial" w:eastAsia="Times New Roman" w:hAnsi="Arial" w:cs="Times New Roman"/>
      <w:kern w:val="0"/>
      <w:sz w:val="24"/>
      <w:szCs w:val="20"/>
      <w:shd w:val="pct20" w:color="auto" w:fill="auto"/>
      <w14:ligatures w14:val="none"/>
    </w:rPr>
  </w:style>
  <w:style w:type="paragraph" w:styleId="Listenumros3">
    <w:name w:val="List Number 3"/>
    <w:basedOn w:val="Normal"/>
    <w:rsid w:val="00FB5D3A"/>
    <w:pPr>
      <w:numPr>
        <w:ilvl w:val="2"/>
        <w:numId w:val="2"/>
      </w:numPr>
      <w:spacing w:after="240"/>
      <w:jc w:val="both"/>
    </w:pPr>
    <w:rPr>
      <w:rFonts w:ascii="Times" w:hAnsi="Times"/>
      <w:snapToGrid/>
      <w:sz w:val="22"/>
      <w:lang w:val="fr-FR"/>
    </w:rPr>
  </w:style>
  <w:style w:type="paragraph" w:styleId="Formuledepolitesse">
    <w:name w:val="Closing"/>
    <w:basedOn w:val="Normal"/>
    <w:link w:val="FormuledepolitesseCar"/>
    <w:rsid w:val="00FB5D3A"/>
    <w:pPr>
      <w:tabs>
        <w:tab w:val="left" w:pos="850"/>
        <w:tab w:val="left" w:pos="1191"/>
        <w:tab w:val="left" w:pos="1531"/>
      </w:tabs>
      <w:ind w:left="4252"/>
      <w:jc w:val="both"/>
    </w:pPr>
    <w:rPr>
      <w:rFonts w:ascii="Times" w:hAnsi="Times"/>
      <w:snapToGrid/>
      <w:sz w:val="22"/>
      <w:lang w:val="fr-FR"/>
    </w:rPr>
  </w:style>
  <w:style w:type="character" w:customStyle="1" w:styleId="FormuledepolitesseCar">
    <w:name w:val="Formule de politesse Car"/>
    <w:basedOn w:val="Policepardfaut"/>
    <w:link w:val="Formuledepolitesse"/>
    <w:rsid w:val="00FB5D3A"/>
    <w:rPr>
      <w:rFonts w:ascii="Times" w:eastAsia="Times New Roman" w:hAnsi="Times" w:cs="Times New Roman"/>
      <w:kern w:val="0"/>
      <w:szCs w:val="20"/>
      <w14:ligatures w14:val="none"/>
    </w:rPr>
  </w:style>
  <w:style w:type="paragraph" w:styleId="Normalcentr">
    <w:name w:val="Block Text"/>
    <w:basedOn w:val="Normal"/>
    <w:rsid w:val="00FB5D3A"/>
    <w:pPr>
      <w:tabs>
        <w:tab w:val="left" w:pos="850"/>
        <w:tab w:val="left" w:pos="1191"/>
        <w:tab w:val="left" w:pos="1531"/>
      </w:tabs>
      <w:spacing w:after="120"/>
      <w:ind w:left="1440" w:right="1440"/>
      <w:jc w:val="both"/>
    </w:pPr>
    <w:rPr>
      <w:rFonts w:ascii="Times" w:hAnsi="Times"/>
      <w:snapToGrid/>
      <w:sz w:val="22"/>
      <w:lang w:val="fr-FR"/>
    </w:rPr>
  </w:style>
  <w:style w:type="paragraph" w:styleId="Adresseexpditeur">
    <w:name w:val="envelope return"/>
    <w:basedOn w:val="Normal"/>
    <w:qFormat/>
    <w:rsid w:val="00FB5D3A"/>
    <w:pPr>
      <w:tabs>
        <w:tab w:val="left" w:pos="850"/>
        <w:tab w:val="left" w:pos="1191"/>
        <w:tab w:val="left" w:pos="1531"/>
      </w:tabs>
      <w:jc w:val="both"/>
    </w:pPr>
    <w:rPr>
      <w:rFonts w:ascii="Arial" w:hAnsi="Arial"/>
      <w:snapToGrid/>
      <w:sz w:val="20"/>
      <w:lang w:val="fr-FR"/>
    </w:rPr>
  </w:style>
  <w:style w:type="paragraph" w:styleId="Tabledesrfrencesjuridiques">
    <w:name w:val="table of authorities"/>
    <w:basedOn w:val="Normal"/>
    <w:next w:val="Normal"/>
    <w:qFormat/>
    <w:rsid w:val="00FB5D3A"/>
    <w:pPr>
      <w:ind w:left="220" w:hanging="220"/>
      <w:jc w:val="both"/>
    </w:pPr>
    <w:rPr>
      <w:rFonts w:ascii="Times" w:hAnsi="Times"/>
      <w:snapToGrid/>
      <w:sz w:val="22"/>
      <w:lang w:val="fr-FR"/>
    </w:rPr>
  </w:style>
  <w:style w:type="paragraph" w:styleId="Corpsdetexte3">
    <w:name w:val="Body Text 3"/>
    <w:basedOn w:val="Normal"/>
    <w:link w:val="Corpsdetexte3Car"/>
    <w:rsid w:val="00FB5D3A"/>
    <w:pPr>
      <w:ind w:right="-51"/>
      <w:jc w:val="both"/>
      <w:outlineLvl w:val="0"/>
    </w:pPr>
    <w:rPr>
      <w:rFonts w:ascii="Arial" w:hAnsi="Arial"/>
      <w:sz w:val="22"/>
      <w:lang w:val="fr-FR"/>
    </w:rPr>
  </w:style>
  <w:style w:type="character" w:customStyle="1" w:styleId="Corpsdetexte3Car">
    <w:name w:val="Corps de texte 3 Car"/>
    <w:basedOn w:val="Policepardfaut"/>
    <w:link w:val="Corpsdetexte3"/>
    <w:rsid w:val="00FB5D3A"/>
    <w:rPr>
      <w:rFonts w:ascii="Arial" w:eastAsia="Times New Roman" w:hAnsi="Arial" w:cs="Times New Roman"/>
      <w:snapToGrid w:val="0"/>
      <w:kern w:val="0"/>
      <w:szCs w:val="20"/>
      <w14:ligatures w14:val="none"/>
    </w:rPr>
  </w:style>
  <w:style w:type="paragraph" w:styleId="Titredenote">
    <w:name w:val="Note Heading"/>
    <w:basedOn w:val="Normal"/>
    <w:next w:val="Normal"/>
    <w:link w:val="TitredenoteCar"/>
    <w:qFormat/>
    <w:rsid w:val="00FB5D3A"/>
    <w:pPr>
      <w:tabs>
        <w:tab w:val="left" w:pos="850"/>
        <w:tab w:val="left" w:pos="1191"/>
        <w:tab w:val="left" w:pos="1531"/>
      </w:tabs>
      <w:jc w:val="both"/>
    </w:pPr>
    <w:rPr>
      <w:rFonts w:ascii="Times" w:hAnsi="Times"/>
      <w:snapToGrid/>
      <w:sz w:val="22"/>
      <w:lang w:val="fr-FR"/>
    </w:rPr>
  </w:style>
  <w:style w:type="character" w:customStyle="1" w:styleId="TitredenoteCar">
    <w:name w:val="Titre de note Car"/>
    <w:basedOn w:val="Policepardfaut"/>
    <w:link w:val="Titredenote"/>
    <w:qFormat/>
    <w:rsid w:val="00FB5D3A"/>
    <w:rPr>
      <w:rFonts w:ascii="Times" w:eastAsia="Times New Roman" w:hAnsi="Times" w:cs="Times New Roman"/>
      <w:kern w:val="0"/>
      <w:szCs w:val="20"/>
      <w14:ligatures w14:val="none"/>
    </w:rPr>
  </w:style>
  <w:style w:type="paragraph" w:styleId="Lgende">
    <w:name w:val="caption"/>
    <w:basedOn w:val="Normal"/>
    <w:next w:val="Normal"/>
    <w:uiPriority w:val="35"/>
    <w:qFormat/>
    <w:rsid w:val="00FB5D3A"/>
    <w:pPr>
      <w:tabs>
        <w:tab w:val="left" w:pos="850"/>
        <w:tab w:val="left" w:pos="1191"/>
        <w:tab w:val="left" w:pos="1531"/>
      </w:tabs>
      <w:spacing w:before="120" w:after="120"/>
      <w:jc w:val="both"/>
    </w:pPr>
    <w:rPr>
      <w:rFonts w:ascii="Times" w:hAnsi="Times"/>
      <w:b/>
      <w:snapToGrid/>
      <w:sz w:val="22"/>
      <w:lang w:val="fr-FR"/>
    </w:rPr>
  </w:style>
  <w:style w:type="paragraph" w:styleId="Index1">
    <w:name w:val="index 1"/>
    <w:basedOn w:val="Normal"/>
    <w:next w:val="Normal"/>
    <w:autoRedefine/>
    <w:rsid w:val="00FB5D3A"/>
    <w:pPr>
      <w:widowControl w:val="0"/>
      <w:tabs>
        <w:tab w:val="right" w:leader="dot" w:pos="9360"/>
      </w:tabs>
      <w:suppressAutoHyphens/>
      <w:ind w:left="1440" w:right="720" w:hanging="1440"/>
    </w:pPr>
    <w:rPr>
      <w:rFonts w:ascii="Courier New" w:hAnsi="Courier New"/>
      <w:lang w:val="en-US"/>
    </w:rPr>
  </w:style>
  <w:style w:type="paragraph" w:styleId="Listenumros">
    <w:name w:val="List Number"/>
    <w:basedOn w:val="Normal"/>
    <w:rsid w:val="00FB5D3A"/>
    <w:pPr>
      <w:numPr>
        <w:numId w:val="2"/>
      </w:numPr>
      <w:spacing w:after="240"/>
      <w:jc w:val="both"/>
    </w:pPr>
    <w:rPr>
      <w:rFonts w:ascii="Times" w:hAnsi="Times"/>
      <w:snapToGrid/>
      <w:sz w:val="22"/>
      <w:lang w:val="fr-FR"/>
    </w:rPr>
  </w:style>
  <w:style w:type="paragraph" w:styleId="Signaturelectronique">
    <w:name w:val="E-mail Signature"/>
    <w:basedOn w:val="Normal"/>
    <w:link w:val="SignaturelectroniqueCar"/>
    <w:qFormat/>
    <w:rsid w:val="00FB5D3A"/>
    <w:pPr>
      <w:tabs>
        <w:tab w:val="left" w:pos="850"/>
        <w:tab w:val="left" w:pos="1191"/>
        <w:tab w:val="left" w:pos="1531"/>
      </w:tabs>
      <w:jc w:val="both"/>
    </w:pPr>
    <w:rPr>
      <w:snapToGrid/>
      <w:sz w:val="22"/>
      <w:szCs w:val="22"/>
      <w:lang w:eastAsia="zh-CN"/>
    </w:rPr>
  </w:style>
  <w:style w:type="character" w:customStyle="1" w:styleId="SignaturelectroniqueCar">
    <w:name w:val="Signature électronique Car"/>
    <w:basedOn w:val="Policepardfaut"/>
    <w:link w:val="Signaturelectronique"/>
    <w:qFormat/>
    <w:rsid w:val="00FB5D3A"/>
    <w:rPr>
      <w:rFonts w:ascii="Times New Roman" w:eastAsia="Times New Roman" w:hAnsi="Times New Roman" w:cs="Times New Roman"/>
      <w:kern w:val="0"/>
      <w:lang w:val="fr-BE" w:eastAsia="zh-CN"/>
      <w14:ligatures w14:val="none"/>
    </w:rPr>
  </w:style>
  <w:style w:type="paragraph" w:styleId="Listenumros5">
    <w:name w:val="List Number 5"/>
    <w:basedOn w:val="Normal"/>
    <w:rsid w:val="00FB5D3A"/>
    <w:pPr>
      <w:numPr>
        <w:ilvl w:val="4"/>
        <w:numId w:val="2"/>
      </w:numPr>
      <w:spacing w:after="240"/>
      <w:jc w:val="both"/>
    </w:pPr>
    <w:rPr>
      <w:rFonts w:ascii="Times" w:hAnsi="Times"/>
      <w:snapToGrid/>
      <w:sz w:val="22"/>
      <w:lang w:val="fr-FR"/>
    </w:rPr>
  </w:style>
  <w:style w:type="paragraph" w:styleId="Retraitcorpsdetexte3">
    <w:name w:val="Body Text Indent 3"/>
    <w:basedOn w:val="Normal"/>
    <w:link w:val="Retraitcorpsdetexte3Car"/>
    <w:rsid w:val="00FB5D3A"/>
    <w:pPr>
      <w:tabs>
        <w:tab w:val="left" w:pos="850"/>
        <w:tab w:val="left" w:pos="1191"/>
        <w:tab w:val="left" w:pos="1531"/>
      </w:tabs>
      <w:spacing w:after="120"/>
      <w:ind w:left="283"/>
      <w:jc w:val="both"/>
    </w:pPr>
    <w:rPr>
      <w:rFonts w:ascii="Times" w:hAnsi="Times"/>
      <w:snapToGrid/>
      <w:sz w:val="16"/>
      <w:lang w:val="fr-FR"/>
    </w:rPr>
  </w:style>
  <w:style w:type="character" w:customStyle="1" w:styleId="Retraitcorpsdetexte3Car">
    <w:name w:val="Retrait corps de texte 3 Car"/>
    <w:basedOn w:val="Policepardfaut"/>
    <w:link w:val="Retraitcorpsdetexte3"/>
    <w:rsid w:val="00FB5D3A"/>
    <w:rPr>
      <w:rFonts w:ascii="Times" w:eastAsia="Times New Roman" w:hAnsi="Times" w:cs="Times New Roman"/>
      <w:kern w:val="0"/>
      <w:sz w:val="16"/>
      <w:szCs w:val="20"/>
      <w14:ligatures w14:val="none"/>
    </w:rPr>
  </w:style>
  <w:style w:type="paragraph" w:styleId="Corpsdetexte">
    <w:name w:val="Body Text"/>
    <w:basedOn w:val="Normal"/>
    <w:link w:val="CorpsdetexteCar"/>
    <w:rsid w:val="00FB5D3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pPr>
    <w:rPr>
      <w:lang w:val="en-US"/>
    </w:rPr>
  </w:style>
  <w:style w:type="character" w:customStyle="1" w:styleId="CorpsdetexteCar">
    <w:name w:val="Corps de texte Car"/>
    <w:basedOn w:val="Policepardfaut"/>
    <w:link w:val="Corpsdetexte"/>
    <w:rsid w:val="00FB5D3A"/>
    <w:rPr>
      <w:rFonts w:ascii="Times New Roman" w:eastAsia="Times New Roman" w:hAnsi="Times New Roman" w:cs="Times New Roman"/>
      <w:snapToGrid w:val="0"/>
      <w:kern w:val="0"/>
      <w:sz w:val="24"/>
      <w:szCs w:val="20"/>
      <w:lang w:val="en-US"/>
      <w14:ligatures w14:val="none"/>
    </w:rPr>
  </w:style>
  <w:style w:type="paragraph" w:styleId="Textedebulles">
    <w:name w:val="Balloon Text"/>
    <w:basedOn w:val="Normal"/>
    <w:link w:val="TextedebullesCar"/>
    <w:semiHidden/>
    <w:rsid w:val="00FB5D3A"/>
    <w:rPr>
      <w:rFonts w:ascii="Tahoma" w:hAnsi="Tahoma" w:cs="Tahoma"/>
      <w:sz w:val="16"/>
      <w:szCs w:val="16"/>
    </w:rPr>
  </w:style>
  <w:style w:type="character" w:customStyle="1" w:styleId="TextedebullesCar">
    <w:name w:val="Texte de bulles Car"/>
    <w:basedOn w:val="Policepardfaut"/>
    <w:link w:val="Textedebulles"/>
    <w:semiHidden/>
    <w:rsid w:val="00FB5D3A"/>
    <w:rPr>
      <w:rFonts w:ascii="Tahoma" w:eastAsia="Times New Roman" w:hAnsi="Tahoma" w:cs="Tahoma"/>
      <w:snapToGrid w:val="0"/>
      <w:kern w:val="0"/>
      <w:sz w:val="16"/>
      <w:szCs w:val="16"/>
      <w:lang w:val="fr-BE"/>
      <w14:ligatures w14:val="none"/>
    </w:rPr>
  </w:style>
  <w:style w:type="paragraph" w:styleId="Retraitcorpset1relig">
    <w:name w:val="Body Text First Indent 2"/>
    <w:basedOn w:val="Retraitcorpsdetexte"/>
    <w:link w:val="Retraitcorpset1religCar"/>
    <w:qFormat/>
    <w:rsid w:val="00FB5D3A"/>
    <w:pPr>
      <w:tabs>
        <w:tab w:val="left" w:pos="850"/>
        <w:tab w:val="left" w:pos="1191"/>
        <w:tab w:val="left" w:pos="1531"/>
      </w:tabs>
      <w:spacing w:after="120"/>
      <w:ind w:left="283" w:firstLine="210"/>
    </w:pPr>
    <w:rPr>
      <w:rFonts w:ascii="Times" w:hAnsi="Times"/>
      <w:snapToGrid/>
      <w:sz w:val="22"/>
      <w:lang w:val="fr-FR"/>
    </w:rPr>
  </w:style>
  <w:style w:type="character" w:customStyle="1" w:styleId="Retraitcorpset1religCar">
    <w:name w:val="Retrait corps et 1re lig. Car"/>
    <w:basedOn w:val="RetraitcorpsdetexteCar"/>
    <w:link w:val="Retraitcorpset1relig"/>
    <w:rsid w:val="00FB5D3A"/>
    <w:rPr>
      <w:rFonts w:ascii="Times" w:eastAsia="Times New Roman" w:hAnsi="Times" w:cs="Times New Roman"/>
      <w:snapToGrid/>
      <w:kern w:val="0"/>
      <w:sz w:val="24"/>
      <w:szCs w:val="20"/>
      <w:lang w:val="fr-BE"/>
      <w14:ligatures w14:val="none"/>
    </w:rPr>
  </w:style>
  <w:style w:type="paragraph" w:styleId="Liste3">
    <w:name w:val="List 3"/>
    <w:basedOn w:val="Normal"/>
    <w:rsid w:val="00FB5D3A"/>
    <w:pPr>
      <w:tabs>
        <w:tab w:val="left" w:pos="850"/>
        <w:tab w:val="left" w:pos="1191"/>
        <w:tab w:val="left" w:pos="1531"/>
      </w:tabs>
      <w:spacing w:after="240"/>
      <w:ind w:left="1417" w:hanging="283"/>
      <w:jc w:val="both"/>
    </w:pPr>
    <w:rPr>
      <w:rFonts w:ascii="Times" w:hAnsi="Times"/>
      <w:snapToGrid/>
      <w:sz w:val="22"/>
      <w:lang w:val="fr-FR"/>
    </w:rPr>
  </w:style>
  <w:style w:type="paragraph" w:styleId="Index5">
    <w:name w:val="index 5"/>
    <w:basedOn w:val="Normal"/>
    <w:next w:val="Normal"/>
    <w:autoRedefine/>
    <w:rsid w:val="00FB5D3A"/>
    <w:pPr>
      <w:ind w:left="1100" w:hanging="220"/>
      <w:jc w:val="both"/>
    </w:pPr>
    <w:rPr>
      <w:rFonts w:ascii="Times" w:hAnsi="Times"/>
      <w:snapToGrid/>
      <w:sz w:val="22"/>
      <w:lang w:val="fr-FR"/>
    </w:rPr>
  </w:style>
  <w:style w:type="paragraph" w:styleId="Date">
    <w:name w:val="Date"/>
    <w:basedOn w:val="Normal"/>
    <w:next w:val="Normal"/>
    <w:link w:val="DateCar"/>
    <w:rsid w:val="00FB5D3A"/>
    <w:pPr>
      <w:tabs>
        <w:tab w:val="left" w:pos="850"/>
        <w:tab w:val="left" w:pos="1191"/>
        <w:tab w:val="left" w:pos="1531"/>
      </w:tabs>
      <w:jc w:val="both"/>
    </w:pPr>
    <w:rPr>
      <w:rFonts w:ascii="Times" w:hAnsi="Times"/>
      <w:snapToGrid/>
      <w:sz w:val="22"/>
      <w:lang w:val="fr-FR"/>
    </w:rPr>
  </w:style>
  <w:style w:type="character" w:customStyle="1" w:styleId="DateCar">
    <w:name w:val="Date Car"/>
    <w:basedOn w:val="Policepardfaut"/>
    <w:link w:val="Date"/>
    <w:rsid w:val="00FB5D3A"/>
    <w:rPr>
      <w:rFonts w:ascii="Times" w:eastAsia="Times New Roman" w:hAnsi="Times" w:cs="Times New Roman"/>
      <w:kern w:val="0"/>
      <w:szCs w:val="20"/>
      <w14:ligatures w14:val="none"/>
    </w:rPr>
  </w:style>
  <w:style w:type="paragraph" w:styleId="Retrait1religne">
    <w:name w:val="Body Text First Indent"/>
    <w:basedOn w:val="Corpsdetexte"/>
    <w:link w:val="Retrait1religneCar"/>
    <w:rsid w:val="00FB5D3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left" w:pos="850"/>
        <w:tab w:val="left" w:pos="1191"/>
        <w:tab w:val="left" w:pos="1531"/>
      </w:tabs>
      <w:spacing w:after="120"/>
      <w:ind w:firstLine="210"/>
    </w:pPr>
    <w:rPr>
      <w:rFonts w:ascii="Times" w:hAnsi="Times"/>
      <w:snapToGrid/>
      <w:sz w:val="22"/>
      <w:lang w:val="fr-FR"/>
    </w:rPr>
  </w:style>
  <w:style w:type="character" w:customStyle="1" w:styleId="Retrait1religneCar">
    <w:name w:val="Retrait 1re ligne Car"/>
    <w:basedOn w:val="CorpsdetexteCar"/>
    <w:link w:val="Retrait1religne"/>
    <w:qFormat/>
    <w:rsid w:val="00FB5D3A"/>
    <w:rPr>
      <w:rFonts w:ascii="Times" w:eastAsia="Times New Roman" w:hAnsi="Times" w:cs="Times New Roman"/>
      <w:snapToGrid/>
      <w:kern w:val="0"/>
      <w:sz w:val="24"/>
      <w:szCs w:val="20"/>
      <w:lang w:val="en-US"/>
      <w14:ligatures w14:val="none"/>
    </w:rPr>
  </w:style>
  <w:style w:type="paragraph" w:styleId="Retraitcorpsdetexte2">
    <w:name w:val="Body Text Indent 2"/>
    <w:basedOn w:val="Normal"/>
    <w:link w:val="Retraitcorpsdetexte2Car"/>
    <w:rsid w:val="00FB5D3A"/>
    <w:pPr>
      <w:tabs>
        <w:tab w:val="left" w:pos="850"/>
        <w:tab w:val="left" w:pos="1191"/>
        <w:tab w:val="left" w:pos="1531"/>
      </w:tabs>
      <w:spacing w:after="120" w:line="480" w:lineRule="auto"/>
      <w:ind w:left="283"/>
      <w:jc w:val="both"/>
    </w:pPr>
    <w:rPr>
      <w:rFonts w:ascii="Times" w:hAnsi="Times"/>
      <w:snapToGrid/>
      <w:sz w:val="22"/>
      <w:lang w:val="fr-FR"/>
    </w:rPr>
  </w:style>
  <w:style w:type="character" w:customStyle="1" w:styleId="Retraitcorpsdetexte2Car">
    <w:name w:val="Retrait corps de texte 2 Car"/>
    <w:basedOn w:val="Policepardfaut"/>
    <w:link w:val="Retraitcorpsdetexte2"/>
    <w:rsid w:val="00FB5D3A"/>
    <w:rPr>
      <w:rFonts w:ascii="Times" w:eastAsia="Times New Roman" w:hAnsi="Times" w:cs="Times New Roman"/>
      <w:kern w:val="0"/>
      <w:szCs w:val="20"/>
      <w14:ligatures w14:val="none"/>
    </w:rPr>
  </w:style>
  <w:style w:type="paragraph" w:styleId="AdresseHTML">
    <w:name w:val="HTML Address"/>
    <w:basedOn w:val="Normal"/>
    <w:link w:val="AdresseHTMLCar"/>
    <w:qFormat/>
    <w:rsid w:val="00FB5D3A"/>
    <w:pPr>
      <w:tabs>
        <w:tab w:val="left" w:pos="850"/>
        <w:tab w:val="left" w:pos="1191"/>
        <w:tab w:val="left" w:pos="1531"/>
      </w:tabs>
      <w:jc w:val="both"/>
    </w:pPr>
    <w:rPr>
      <w:i/>
      <w:iCs/>
      <w:snapToGrid/>
      <w:sz w:val="22"/>
      <w:szCs w:val="22"/>
      <w:lang w:eastAsia="zh-CN"/>
    </w:rPr>
  </w:style>
  <w:style w:type="character" w:customStyle="1" w:styleId="AdresseHTMLCar">
    <w:name w:val="Adresse HTML Car"/>
    <w:basedOn w:val="Policepardfaut"/>
    <w:link w:val="AdresseHTML"/>
    <w:qFormat/>
    <w:rsid w:val="00FB5D3A"/>
    <w:rPr>
      <w:rFonts w:ascii="Times New Roman" w:eastAsia="Times New Roman" w:hAnsi="Times New Roman" w:cs="Times New Roman"/>
      <w:i/>
      <w:iCs/>
      <w:kern w:val="0"/>
      <w:lang w:val="fr-BE" w:eastAsia="zh-CN"/>
      <w14:ligatures w14:val="none"/>
    </w:rPr>
  </w:style>
  <w:style w:type="paragraph" w:styleId="Liste5">
    <w:name w:val="List 5"/>
    <w:basedOn w:val="Normal"/>
    <w:rsid w:val="00FB5D3A"/>
    <w:pPr>
      <w:tabs>
        <w:tab w:val="left" w:pos="850"/>
        <w:tab w:val="left" w:pos="1191"/>
        <w:tab w:val="left" w:pos="1531"/>
      </w:tabs>
      <w:spacing w:after="240"/>
      <w:ind w:left="1984" w:hanging="283"/>
      <w:jc w:val="both"/>
    </w:pPr>
    <w:rPr>
      <w:rFonts w:ascii="Times" w:hAnsi="Times"/>
      <w:snapToGrid/>
      <w:sz w:val="22"/>
      <w:lang w:val="fr-FR"/>
    </w:rPr>
  </w:style>
  <w:style w:type="paragraph" w:styleId="Listecontinue5">
    <w:name w:val="List Continue 5"/>
    <w:basedOn w:val="Normal"/>
    <w:rsid w:val="00FB5D3A"/>
    <w:pPr>
      <w:spacing w:after="240"/>
      <w:ind w:left="2324"/>
      <w:jc w:val="both"/>
    </w:pPr>
    <w:rPr>
      <w:rFonts w:ascii="Times" w:hAnsi="Times"/>
      <w:snapToGrid/>
      <w:sz w:val="22"/>
      <w:lang w:val="fr-FR"/>
    </w:rPr>
  </w:style>
  <w:style w:type="paragraph" w:styleId="TM8">
    <w:name w:val="toc 8"/>
    <w:basedOn w:val="Normal"/>
    <w:next w:val="Normal"/>
    <w:autoRedefine/>
    <w:semiHidden/>
    <w:rsid w:val="00FB5D3A"/>
    <w:pPr>
      <w:ind w:left="1440"/>
    </w:pPr>
    <w:rPr>
      <w:sz w:val="20"/>
    </w:rPr>
  </w:style>
  <w:style w:type="paragraph" w:styleId="Index7">
    <w:name w:val="index 7"/>
    <w:basedOn w:val="Normal"/>
    <w:next w:val="Normal"/>
    <w:autoRedefine/>
    <w:rsid w:val="00FB5D3A"/>
    <w:pPr>
      <w:ind w:left="1540" w:hanging="220"/>
      <w:jc w:val="both"/>
    </w:pPr>
    <w:rPr>
      <w:rFonts w:ascii="Times" w:hAnsi="Times"/>
      <w:snapToGrid/>
      <w:sz w:val="22"/>
      <w:lang w:val="fr-FR"/>
    </w:rPr>
  </w:style>
  <w:style w:type="paragraph" w:styleId="TitreTR">
    <w:name w:val="toa heading"/>
    <w:basedOn w:val="Normal"/>
    <w:next w:val="Normal"/>
    <w:qFormat/>
    <w:rsid w:val="00FB5D3A"/>
    <w:pPr>
      <w:tabs>
        <w:tab w:val="left" w:pos="850"/>
        <w:tab w:val="left" w:pos="1191"/>
        <w:tab w:val="left" w:pos="1531"/>
      </w:tabs>
      <w:spacing w:before="120"/>
      <w:jc w:val="both"/>
    </w:pPr>
    <w:rPr>
      <w:rFonts w:ascii="Arial" w:hAnsi="Arial"/>
      <w:b/>
      <w:snapToGrid/>
      <w:lang w:val="fr-FR"/>
    </w:rPr>
  </w:style>
  <w:style w:type="paragraph" w:styleId="Textebrut">
    <w:name w:val="Plain Text"/>
    <w:basedOn w:val="Normal"/>
    <w:link w:val="TextebrutCar"/>
    <w:qFormat/>
    <w:rsid w:val="00FB5D3A"/>
    <w:pPr>
      <w:tabs>
        <w:tab w:val="left" w:pos="850"/>
        <w:tab w:val="left" w:pos="1191"/>
        <w:tab w:val="left" w:pos="1531"/>
      </w:tabs>
      <w:jc w:val="both"/>
    </w:pPr>
    <w:rPr>
      <w:rFonts w:ascii="Courier New" w:hAnsi="Courier New"/>
      <w:snapToGrid/>
      <w:sz w:val="20"/>
      <w:lang w:val="fr-FR"/>
    </w:rPr>
  </w:style>
  <w:style w:type="character" w:customStyle="1" w:styleId="TextebrutCar">
    <w:name w:val="Texte brut Car"/>
    <w:basedOn w:val="Policepardfaut"/>
    <w:link w:val="Textebrut"/>
    <w:qFormat/>
    <w:rsid w:val="00FB5D3A"/>
    <w:rPr>
      <w:rFonts w:ascii="Courier New" w:eastAsia="Times New Roman" w:hAnsi="Courier New" w:cs="Times New Roman"/>
      <w:kern w:val="0"/>
      <w:sz w:val="20"/>
      <w:szCs w:val="20"/>
      <w14:ligatures w14:val="none"/>
    </w:rPr>
  </w:style>
  <w:style w:type="paragraph" w:styleId="TM4">
    <w:name w:val="toc 4"/>
    <w:basedOn w:val="Normal"/>
    <w:next w:val="Normal"/>
    <w:autoRedefine/>
    <w:semiHidden/>
    <w:rsid w:val="00FB5D3A"/>
    <w:pPr>
      <w:ind w:left="480"/>
    </w:pPr>
    <w:rPr>
      <w:sz w:val="20"/>
    </w:rPr>
  </w:style>
  <w:style w:type="paragraph" w:styleId="Corpsdetexte2">
    <w:name w:val="Body Text 2"/>
    <w:basedOn w:val="Normal"/>
    <w:link w:val="Corpsdetexte2Car"/>
    <w:rsid w:val="00FB5D3A"/>
    <w:pPr>
      <w:tabs>
        <w:tab w:val="left" w:pos="850"/>
        <w:tab w:val="left" w:pos="1191"/>
        <w:tab w:val="left" w:pos="1531"/>
      </w:tabs>
      <w:spacing w:after="120" w:line="480" w:lineRule="auto"/>
      <w:jc w:val="both"/>
    </w:pPr>
    <w:rPr>
      <w:rFonts w:ascii="Times" w:hAnsi="Times"/>
      <w:snapToGrid/>
      <w:sz w:val="22"/>
      <w:lang w:val="fr-FR"/>
    </w:rPr>
  </w:style>
  <w:style w:type="character" w:customStyle="1" w:styleId="Corpsdetexte2Car">
    <w:name w:val="Corps de texte 2 Car"/>
    <w:basedOn w:val="Policepardfaut"/>
    <w:link w:val="Corpsdetexte2"/>
    <w:rsid w:val="00FB5D3A"/>
    <w:rPr>
      <w:rFonts w:ascii="Times" w:eastAsia="Times New Roman" w:hAnsi="Times" w:cs="Times New Roman"/>
      <w:kern w:val="0"/>
      <w:szCs w:val="20"/>
      <w14:ligatures w14:val="none"/>
    </w:rPr>
  </w:style>
  <w:style w:type="paragraph" w:styleId="TM7">
    <w:name w:val="toc 7"/>
    <w:basedOn w:val="Normal"/>
    <w:next w:val="Normal"/>
    <w:autoRedefine/>
    <w:semiHidden/>
    <w:rsid w:val="00FB5D3A"/>
    <w:pPr>
      <w:ind w:left="1200"/>
    </w:pPr>
    <w:rPr>
      <w:sz w:val="20"/>
    </w:rPr>
  </w:style>
  <w:style w:type="paragraph" w:styleId="Index6">
    <w:name w:val="index 6"/>
    <w:basedOn w:val="Normal"/>
    <w:next w:val="Normal"/>
    <w:autoRedefine/>
    <w:rsid w:val="00FB5D3A"/>
    <w:pPr>
      <w:ind w:left="1320" w:hanging="220"/>
      <w:jc w:val="both"/>
    </w:pPr>
    <w:rPr>
      <w:rFonts w:ascii="Times" w:hAnsi="Times"/>
      <w:snapToGrid/>
      <w:sz w:val="22"/>
      <w:lang w:val="fr-FR"/>
    </w:rPr>
  </w:style>
  <w:style w:type="paragraph" w:styleId="TM3">
    <w:name w:val="toc 3"/>
    <w:basedOn w:val="Normal"/>
    <w:next w:val="Normal"/>
    <w:autoRedefine/>
    <w:uiPriority w:val="39"/>
    <w:rsid w:val="00FB5D3A"/>
    <w:pPr>
      <w:tabs>
        <w:tab w:val="left" w:pos="993"/>
        <w:tab w:val="left" w:pos="1200"/>
        <w:tab w:val="right" w:leader="dot" w:pos="9628"/>
      </w:tabs>
      <w:ind w:firstLine="240"/>
    </w:pPr>
    <w:rPr>
      <w:sz w:val="20"/>
    </w:rPr>
  </w:style>
  <w:style w:type="paragraph" w:styleId="NormalWeb">
    <w:name w:val="Normal (Web)"/>
    <w:basedOn w:val="Normal"/>
    <w:qFormat/>
    <w:rsid w:val="00FB5D3A"/>
    <w:pPr>
      <w:tabs>
        <w:tab w:val="left" w:pos="850"/>
        <w:tab w:val="left" w:pos="1191"/>
        <w:tab w:val="left" w:pos="1531"/>
      </w:tabs>
      <w:jc w:val="both"/>
    </w:pPr>
    <w:rPr>
      <w:snapToGrid/>
      <w:szCs w:val="24"/>
      <w:lang w:eastAsia="zh-CN"/>
    </w:rPr>
  </w:style>
  <w:style w:type="paragraph" w:styleId="Pieddepage">
    <w:name w:val="footer"/>
    <w:basedOn w:val="Normal"/>
    <w:link w:val="PieddepageCar"/>
    <w:uiPriority w:val="99"/>
    <w:rsid w:val="00FB5D3A"/>
    <w:pPr>
      <w:ind w:right="-567"/>
    </w:pPr>
    <w:rPr>
      <w:rFonts w:ascii="Arial" w:hAnsi="Arial"/>
      <w:sz w:val="16"/>
    </w:rPr>
  </w:style>
  <w:style w:type="character" w:customStyle="1" w:styleId="PieddepageCar">
    <w:name w:val="Pied de page Car"/>
    <w:basedOn w:val="Policepardfaut"/>
    <w:link w:val="Pieddepage"/>
    <w:uiPriority w:val="99"/>
    <w:rsid w:val="00FB5D3A"/>
    <w:rPr>
      <w:rFonts w:ascii="Arial" w:eastAsia="Times New Roman" w:hAnsi="Arial" w:cs="Times New Roman"/>
      <w:snapToGrid w:val="0"/>
      <w:kern w:val="0"/>
      <w:sz w:val="16"/>
      <w:szCs w:val="20"/>
      <w:lang w:val="fr-BE"/>
      <w14:ligatures w14:val="none"/>
    </w:rPr>
  </w:style>
  <w:style w:type="paragraph" w:styleId="Liste">
    <w:name w:val="List"/>
    <w:basedOn w:val="Normal"/>
    <w:rsid w:val="00FB5D3A"/>
    <w:pPr>
      <w:tabs>
        <w:tab w:val="left" w:pos="850"/>
        <w:tab w:val="left" w:pos="1191"/>
        <w:tab w:val="left" w:pos="1531"/>
      </w:tabs>
      <w:spacing w:after="240"/>
      <w:ind w:left="850" w:hanging="283"/>
      <w:jc w:val="both"/>
    </w:pPr>
    <w:rPr>
      <w:rFonts w:ascii="Times" w:hAnsi="Times"/>
      <w:snapToGrid/>
      <w:sz w:val="22"/>
      <w:lang w:val="fr-FR"/>
    </w:rPr>
  </w:style>
  <w:style w:type="paragraph" w:styleId="Adressedestinataire">
    <w:name w:val="envelope address"/>
    <w:basedOn w:val="Normal"/>
    <w:rsid w:val="00FB5D3A"/>
    <w:pPr>
      <w:framePr w:w="7920" w:h="1980" w:hRule="exact" w:hSpace="180" w:wrap="auto" w:hAnchor="page" w:xAlign="center" w:yAlign="bottom"/>
      <w:tabs>
        <w:tab w:val="left" w:pos="850"/>
        <w:tab w:val="left" w:pos="1191"/>
        <w:tab w:val="left" w:pos="1531"/>
      </w:tabs>
      <w:ind w:left="2880"/>
      <w:jc w:val="both"/>
    </w:pPr>
    <w:rPr>
      <w:rFonts w:ascii="Arial" w:hAnsi="Arial"/>
      <w:snapToGrid/>
      <w:lang w:val="fr-FR"/>
    </w:rPr>
  </w:style>
  <w:style w:type="paragraph" w:styleId="Index8">
    <w:name w:val="index 8"/>
    <w:basedOn w:val="Normal"/>
    <w:next w:val="Normal"/>
    <w:autoRedefine/>
    <w:rsid w:val="00FB5D3A"/>
    <w:pPr>
      <w:ind w:left="1760" w:hanging="220"/>
      <w:jc w:val="both"/>
    </w:pPr>
    <w:rPr>
      <w:rFonts w:ascii="Times" w:hAnsi="Times"/>
      <w:snapToGrid/>
      <w:sz w:val="22"/>
      <w:lang w:val="fr-FR"/>
    </w:rPr>
  </w:style>
  <w:style w:type="paragraph" w:styleId="En-tte">
    <w:name w:val="header"/>
    <w:basedOn w:val="Normal"/>
    <w:link w:val="En-tteCar"/>
    <w:uiPriority w:val="99"/>
    <w:rsid w:val="00FB5D3A"/>
    <w:pPr>
      <w:tabs>
        <w:tab w:val="center" w:pos="4153"/>
        <w:tab w:val="right" w:pos="8306"/>
      </w:tabs>
      <w:spacing w:after="240"/>
      <w:jc w:val="both"/>
    </w:pPr>
  </w:style>
  <w:style w:type="character" w:customStyle="1" w:styleId="En-tteCar">
    <w:name w:val="En-tête Car"/>
    <w:basedOn w:val="Policepardfaut"/>
    <w:link w:val="En-tte"/>
    <w:uiPriority w:val="99"/>
    <w:rsid w:val="00FB5D3A"/>
    <w:rPr>
      <w:rFonts w:ascii="Times New Roman" w:eastAsia="Times New Roman" w:hAnsi="Times New Roman" w:cs="Times New Roman"/>
      <w:snapToGrid w:val="0"/>
      <w:kern w:val="0"/>
      <w:sz w:val="24"/>
      <w:szCs w:val="20"/>
      <w:lang w:val="fr-BE"/>
      <w14:ligatures w14:val="none"/>
    </w:rPr>
  </w:style>
  <w:style w:type="paragraph" w:styleId="Textedemacro">
    <w:name w:val="macro"/>
    <w:link w:val="TextedemacroCar"/>
    <w:qFormat/>
    <w:rsid w:val="00FB5D3A"/>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Courier New" w:eastAsia="Times New Roman" w:hAnsi="Courier New" w:cs="Times New Roman"/>
      <w:kern w:val="0"/>
      <w:sz w:val="20"/>
      <w:szCs w:val="20"/>
      <w:lang w:val="en-GB"/>
      <w14:ligatures w14:val="none"/>
    </w:rPr>
  </w:style>
  <w:style w:type="character" w:customStyle="1" w:styleId="TextedemacroCar">
    <w:name w:val="Texte de macro Car"/>
    <w:basedOn w:val="Policepardfaut"/>
    <w:link w:val="Textedemacro"/>
    <w:qFormat/>
    <w:rsid w:val="00FB5D3A"/>
    <w:rPr>
      <w:rFonts w:ascii="Courier New" w:eastAsia="Times New Roman" w:hAnsi="Courier New" w:cs="Times New Roman"/>
      <w:kern w:val="0"/>
      <w:sz w:val="20"/>
      <w:szCs w:val="20"/>
      <w:lang w:val="en-GB"/>
      <w14:ligatures w14:val="none"/>
    </w:rPr>
  </w:style>
  <w:style w:type="paragraph" w:styleId="Listecontinue3">
    <w:name w:val="List Continue 3"/>
    <w:basedOn w:val="Normal"/>
    <w:rsid w:val="00FB5D3A"/>
    <w:pPr>
      <w:spacing w:after="240"/>
      <w:ind w:left="1757"/>
      <w:jc w:val="both"/>
    </w:pPr>
    <w:rPr>
      <w:rFonts w:ascii="Times" w:hAnsi="Times"/>
      <w:snapToGrid/>
      <w:sz w:val="22"/>
      <w:lang w:val="fr-FR"/>
    </w:rPr>
  </w:style>
  <w:style w:type="paragraph" w:styleId="Listenumros2">
    <w:name w:val="List Number 2"/>
    <w:basedOn w:val="Normal"/>
    <w:rsid w:val="00FB5D3A"/>
    <w:pPr>
      <w:numPr>
        <w:ilvl w:val="1"/>
        <w:numId w:val="2"/>
      </w:numPr>
      <w:spacing w:after="240"/>
      <w:jc w:val="both"/>
    </w:pPr>
    <w:rPr>
      <w:rFonts w:ascii="Times" w:hAnsi="Times"/>
      <w:snapToGrid/>
      <w:sz w:val="22"/>
      <w:lang w:val="fr-FR"/>
    </w:rPr>
  </w:style>
  <w:style w:type="paragraph" w:styleId="TM6">
    <w:name w:val="toc 6"/>
    <w:basedOn w:val="Normal"/>
    <w:next w:val="Normal"/>
    <w:autoRedefine/>
    <w:semiHidden/>
    <w:rsid w:val="00FB5D3A"/>
    <w:pPr>
      <w:ind w:left="960"/>
    </w:pPr>
    <w:rPr>
      <w:sz w:val="20"/>
    </w:rPr>
  </w:style>
  <w:style w:type="paragraph" w:styleId="Titreindex">
    <w:name w:val="index heading"/>
    <w:basedOn w:val="Normal"/>
    <w:next w:val="Corpsdetexte"/>
    <w:rsid w:val="00FB5D3A"/>
    <w:pPr>
      <w:keepNext/>
      <w:tabs>
        <w:tab w:val="left" w:pos="850"/>
        <w:tab w:val="left" w:pos="1191"/>
        <w:tab w:val="left" w:pos="1531"/>
      </w:tabs>
      <w:spacing w:before="1200" w:after="720"/>
      <w:jc w:val="center"/>
    </w:pPr>
    <w:rPr>
      <w:rFonts w:ascii="Times" w:hAnsi="Times"/>
      <w:b/>
      <w:caps/>
      <w:snapToGrid/>
      <w:sz w:val="22"/>
      <w:lang w:val="fr-FR"/>
    </w:rPr>
  </w:style>
  <w:style w:type="paragraph" w:styleId="TM2">
    <w:name w:val="toc 2"/>
    <w:basedOn w:val="Normal"/>
    <w:next w:val="Normal"/>
    <w:autoRedefine/>
    <w:uiPriority w:val="39"/>
    <w:rsid w:val="00FB5D3A"/>
    <w:pPr>
      <w:tabs>
        <w:tab w:val="left" w:pos="567"/>
        <w:tab w:val="right" w:leader="dot" w:pos="9628"/>
      </w:tabs>
      <w:spacing w:before="120" w:after="60"/>
      <w:ind w:left="567" w:hanging="567"/>
    </w:pPr>
    <w:rPr>
      <w:bCs/>
      <w:sz w:val="22"/>
      <w:lang w:val="fr-FR"/>
    </w:rPr>
  </w:style>
  <w:style w:type="paragraph" w:styleId="Listepuces3">
    <w:name w:val="List Bullet 3"/>
    <w:basedOn w:val="Normal"/>
    <w:autoRedefine/>
    <w:rsid w:val="00FB5D3A"/>
    <w:pPr>
      <w:widowControl w:val="0"/>
      <w:numPr>
        <w:numId w:val="5"/>
      </w:numPr>
      <w:suppressAutoHyphens/>
      <w:jc w:val="both"/>
    </w:pPr>
    <w:rPr>
      <w:rFonts w:ascii="Arial" w:eastAsia="Arial Unicode MS" w:hAnsi="Arial" w:cs="Tahoma"/>
      <w:snapToGrid/>
      <w:kern w:val="20"/>
      <w:sz w:val="20"/>
      <w:szCs w:val="24"/>
      <w:lang w:val="fr-FR" w:eastAsia="ar-SA"/>
    </w:rPr>
  </w:style>
  <w:style w:type="paragraph" w:styleId="Liste2">
    <w:name w:val="List 2"/>
    <w:basedOn w:val="Normal"/>
    <w:rsid w:val="00FB5D3A"/>
    <w:pPr>
      <w:tabs>
        <w:tab w:val="left" w:pos="850"/>
        <w:tab w:val="left" w:pos="1191"/>
        <w:tab w:val="left" w:pos="1531"/>
      </w:tabs>
      <w:spacing w:after="240"/>
      <w:ind w:left="1134" w:hanging="283"/>
      <w:jc w:val="both"/>
    </w:pPr>
    <w:rPr>
      <w:rFonts w:ascii="Times" w:hAnsi="Times"/>
      <w:snapToGrid/>
      <w:sz w:val="22"/>
      <w:lang w:val="fr-FR"/>
    </w:rPr>
  </w:style>
  <w:style w:type="paragraph" w:styleId="Index2">
    <w:name w:val="index 2"/>
    <w:basedOn w:val="Normal"/>
    <w:next w:val="Normal"/>
    <w:autoRedefine/>
    <w:rsid w:val="00FB5D3A"/>
    <w:pPr>
      <w:ind w:left="440" w:hanging="220"/>
      <w:jc w:val="both"/>
    </w:pPr>
    <w:rPr>
      <w:rFonts w:ascii="Times" w:hAnsi="Times"/>
      <w:snapToGrid/>
      <w:sz w:val="22"/>
      <w:lang w:val="fr-FR"/>
    </w:rPr>
  </w:style>
  <w:style w:type="paragraph" w:styleId="Listecontinue">
    <w:name w:val="List Continue"/>
    <w:basedOn w:val="Normal"/>
    <w:rsid w:val="00FB5D3A"/>
    <w:pPr>
      <w:spacing w:after="240"/>
      <w:ind w:left="1191"/>
      <w:jc w:val="both"/>
    </w:pPr>
    <w:rPr>
      <w:rFonts w:ascii="Times" w:hAnsi="Times"/>
      <w:snapToGrid/>
      <w:sz w:val="22"/>
      <w:lang w:val="fr-FR"/>
    </w:rPr>
  </w:style>
  <w:style w:type="paragraph" w:styleId="Signature">
    <w:name w:val="Signature"/>
    <w:basedOn w:val="Normal"/>
    <w:link w:val="SignatureCar"/>
    <w:qFormat/>
    <w:rsid w:val="00FB5D3A"/>
    <w:pPr>
      <w:tabs>
        <w:tab w:val="left" w:pos="850"/>
        <w:tab w:val="left" w:pos="1191"/>
        <w:tab w:val="left" w:pos="1531"/>
      </w:tabs>
      <w:ind w:left="4252"/>
      <w:jc w:val="both"/>
    </w:pPr>
    <w:rPr>
      <w:rFonts w:ascii="Times" w:hAnsi="Times"/>
      <w:snapToGrid/>
      <w:sz w:val="22"/>
      <w:lang w:val="fr-FR"/>
    </w:rPr>
  </w:style>
  <w:style w:type="character" w:customStyle="1" w:styleId="SignatureCar">
    <w:name w:val="Signature Car"/>
    <w:basedOn w:val="Policepardfaut"/>
    <w:link w:val="Signature"/>
    <w:qFormat/>
    <w:rsid w:val="00FB5D3A"/>
    <w:rPr>
      <w:rFonts w:ascii="Times" w:eastAsia="Times New Roman" w:hAnsi="Times" w:cs="Times New Roman"/>
      <w:kern w:val="0"/>
      <w:szCs w:val="20"/>
      <w14:ligatures w14:val="none"/>
    </w:rPr>
  </w:style>
  <w:style w:type="paragraph" w:styleId="Listepuces4">
    <w:name w:val="List Bullet 4"/>
    <w:basedOn w:val="Normal"/>
    <w:rsid w:val="00FB5D3A"/>
    <w:pPr>
      <w:numPr>
        <w:numId w:val="6"/>
      </w:numPr>
      <w:spacing w:after="240"/>
      <w:jc w:val="both"/>
    </w:pPr>
    <w:rPr>
      <w:rFonts w:ascii="Times" w:hAnsi="Times"/>
      <w:snapToGrid/>
      <w:sz w:val="22"/>
      <w:lang w:val="fr-FR"/>
    </w:rPr>
  </w:style>
  <w:style w:type="paragraph" w:styleId="Retraitnormal">
    <w:name w:val="Normal Indent"/>
    <w:basedOn w:val="Normal"/>
    <w:qFormat/>
    <w:rsid w:val="00FB5D3A"/>
    <w:pPr>
      <w:tabs>
        <w:tab w:val="left" w:pos="850"/>
        <w:tab w:val="left" w:pos="1191"/>
        <w:tab w:val="left" w:pos="1531"/>
      </w:tabs>
      <w:ind w:left="720"/>
      <w:jc w:val="both"/>
    </w:pPr>
    <w:rPr>
      <w:rFonts w:ascii="Times" w:hAnsi="Times"/>
      <w:snapToGrid/>
      <w:sz w:val="22"/>
      <w:lang w:val="fr-FR"/>
    </w:rPr>
  </w:style>
  <w:style w:type="paragraph" w:styleId="Listepuces">
    <w:name w:val="List Bullet"/>
    <w:basedOn w:val="Normal"/>
    <w:link w:val="ListepucesCar"/>
    <w:autoRedefine/>
    <w:rsid w:val="00EA33F1"/>
    <w:pPr>
      <w:spacing w:after="200"/>
      <w:jc w:val="both"/>
    </w:pPr>
    <w:rPr>
      <w:szCs w:val="24"/>
    </w:rPr>
  </w:style>
  <w:style w:type="paragraph" w:styleId="Salutations">
    <w:name w:val="Salutation"/>
    <w:basedOn w:val="Normal"/>
    <w:next w:val="Normal"/>
    <w:link w:val="SalutationsCar"/>
    <w:qFormat/>
    <w:rsid w:val="00FB5D3A"/>
    <w:pPr>
      <w:tabs>
        <w:tab w:val="left" w:pos="850"/>
        <w:tab w:val="left" w:pos="1191"/>
        <w:tab w:val="left" w:pos="1531"/>
      </w:tabs>
      <w:jc w:val="both"/>
    </w:pPr>
    <w:rPr>
      <w:rFonts w:ascii="Times" w:hAnsi="Times"/>
      <w:snapToGrid/>
      <w:sz w:val="22"/>
      <w:lang w:val="fr-FR"/>
    </w:rPr>
  </w:style>
  <w:style w:type="character" w:customStyle="1" w:styleId="SalutationsCar">
    <w:name w:val="Salutations Car"/>
    <w:basedOn w:val="Policepardfaut"/>
    <w:link w:val="Salutations"/>
    <w:qFormat/>
    <w:rsid w:val="00FB5D3A"/>
    <w:rPr>
      <w:rFonts w:ascii="Times" w:eastAsia="Times New Roman" w:hAnsi="Times" w:cs="Times New Roman"/>
      <w:kern w:val="0"/>
      <w:szCs w:val="20"/>
      <w14:ligatures w14:val="none"/>
    </w:rPr>
  </w:style>
  <w:style w:type="paragraph" w:styleId="Tabledesillustrations">
    <w:name w:val="table of figures"/>
    <w:basedOn w:val="Normal"/>
    <w:next w:val="Normal"/>
    <w:qFormat/>
    <w:rsid w:val="00FB5D3A"/>
    <w:pPr>
      <w:ind w:left="440" w:hanging="440"/>
      <w:jc w:val="both"/>
    </w:pPr>
    <w:rPr>
      <w:rFonts w:ascii="Times" w:hAnsi="Times"/>
      <w:snapToGrid/>
      <w:sz w:val="22"/>
      <w:lang w:val="fr-FR"/>
    </w:rPr>
  </w:style>
  <w:style w:type="paragraph" w:styleId="Titre">
    <w:name w:val="Title"/>
    <w:basedOn w:val="Normal"/>
    <w:next w:val="SubTitle1"/>
    <w:link w:val="TitreCar"/>
    <w:uiPriority w:val="10"/>
    <w:qFormat/>
    <w:rsid w:val="00FB5D3A"/>
    <w:pPr>
      <w:spacing w:after="480"/>
      <w:jc w:val="center"/>
    </w:pPr>
    <w:rPr>
      <w:b/>
      <w:sz w:val="48"/>
    </w:rPr>
  </w:style>
  <w:style w:type="character" w:customStyle="1" w:styleId="TitreCar">
    <w:name w:val="Titre Car"/>
    <w:basedOn w:val="Policepardfaut"/>
    <w:link w:val="Titre"/>
    <w:uiPriority w:val="10"/>
    <w:rsid w:val="00FB5D3A"/>
    <w:rPr>
      <w:rFonts w:ascii="Times New Roman" w:eastAsia="Times New Roman" w:hAnsi="Times New Roman" w:cs="Times New Roman"/>
      <w:b/>
      <w:snapToGrid w:val="0"/>
      <w:kern w:val="0"/>
      <w:sz w:val="48"/>
      <w:szCs w:val="20"/>
      <w:lang w:val="fr-BE"/>
      <w14:ligatures w14:val="none"/>
    </w:rPr>
  </w:style>
  <w:style w:type="paragraph" w:customStyle="1" w:styleId="SubTitle1">
    <w:name w:val="SubTitle 1"/>
    <w:basedOn w:val="Normal"/>
    <w:next w:val="SubTitle2"/>
    <w:rsid w:val="00FB5D3A"/>
    <w:pPr>
      <w:spacing w:after="240"/>
      <w:jc w:val="center"/>
    </w:pPr>
    <w:rPr>
      <w:b/>
      <w:sz w:val="40"/>
    </w:rPr>
  </w:style>
  <w:style w:type="paragraph" w:customStyle="1" w:styleId="SubTitle2">
    <w:name w:val="SubTitle 2"/>
    <w:basedOn w:val="Normal"/>
    <w:rsid w:val="00FB5D3A"/>
    <w:pPr>
      <w:spacing w:after="240"/>
      <w:jc w:val="center"/>
    </w:pPr>
    <w:rPr>
      <w:b/>
      <w:sz w:val="32"/>
    </w:rPr>
  </w:style>
  <w:style w:type="paragraph" w:styleId="TM1">
    <w:name w:val="toc 1"/>
    <w:basedOn w:val="Normal"/>
    <w:next w:val="Normal"/>
    <w:autoRedefine/>
    <w:uiPriority w:val="39"/>
    <w:rsid w:val="00182B38"/>
    <w:pPr>
      <w:tabs>
        <w:tab w:val="left" w:pos="426"/>
        <w:tab w:val="right" w:leader="dot" w:pos="9628"/>
      </w:tabs>
      <w:spacing w:before="240"/>
    </w:pPr>
    <w:rPr>
      <w:rFonts w:ascii="Times New Roman Bold" w:hAnsi="Times New Roman Bold"/>
      <w:bCs/>
      <w:caps/>
      <w:noProof/>
      <w:szCs w:val="28"/>
      <w:lang w:val="fr-FR"/>
    </w:rPr>
  </w:style>
  <w:style w:type="paragraph" w:customStyle="1" w:styleId="Application1">
    <w:name w:val="Application1"/>
    <w:basedOn w:val="Titre1"/>
    <w:next w:val="Application2"/>
    <w:rsid w:val="00FB5D3A"/>
    <w:pPr>
      <w:widowControl w:val="0"/>
      <w:numPr>
        <w:numId w:val="7"/>
      </w:numPr>
      <w:spacing w:before="0" w:after="480"/>
    </w:pPr>
    <w:rPr>
      <w:caps w:val="0"/>
    </w:rPr>
  </w:style>
  <w:style w:type="paragraph" w:customStyle="1" w:styleId="Application2">
    <w:name w:val="Application2"/>
    <w:basedOn w:val="Normal"/>
    <w:rsid w:val="00FB5D3A"/>
    <w:pPr>
      <w:widowControl w:val="0"/>
      <w:numPr>
        <w:numId w:val="8"/>
      </w:numPr>
      <w:tabs>
        <w:tab w:val="left" w:pos="567"/>
      </w:tabs>
      <w:suppressAutoHyphens/>
      <w:spacing w:after="120"/>
      <w:jc w:val="both"/>
    </w:pPr>
    <w:rPr>
      <w:rFonts w:ascii="Arial" w:hAnsi="Arial"/>
      <w:b/>
      <w:spacing w:val="-2"/>
      <w:sz w:val="22"/>
    </w:rPr>
  </w:style>
  <w:style w:type="paragraph" w:customStyle="1" w:styleId="Application3">
    <w:name w:val="Application3"/>
    <w:basedOn w:val="Normal"/>
    <w:qFormat/>
    <w:rsid w:val="00FB5D3A"/>
    <w:pPr>
      <w:widowControl w:val="0"/>
      <w:numPr>
        <w:numId w:val="9"/>
      </w:numPr>
      <w:tabs>
        <w:tab w:val="right" w:pos="8789"/>
      </w:tabs>
      <w:suppressAutoHyphens/>
      <w:jc w:val="both"/>
    </w:pPr>
    <w:rPr>
      <w:rFonts w:ascii="Arial" w:hAnsi="Arial"/>
      <w:b/>
      <w:spacing w:val="-2"/>
      <w:sz w:val="22"/>
    </w:rPr>
  </w:style>
  <w:style w:type="paragraph" w:customStyle="1" w:styleId="Application4">
    <w:name w:val="Application4"/>
    <w:basedOn w:val="Application3"/>
    <w:autoRedefine/>
    <w:rsid w:val="00FB5D3A"/>
    <w:pPr>
      <w:numPr>
        <w:numId w:val="0"/>
      </w:numPr>
      <w:ind w:left="567"/>
    </w:pPr>
    <w:rPr>
      <w:sz w:val="20"/>
    </w:rPr>
  </w:style>
  <w:style w:type="paragraph" w:customStyle="1" w:styleId="Application5">
    <w:name w:val="Application5"/>
    <w:basedOn w:val="Application2"/>
    <w:autoRedefine/>
    <w:rsid w:val="00FB5D3A"/>
    <w:pPr>
      <w:numPr>
        <w:numId w:val="0"/>
      </w:numPr>
      <w:tabs>
        <w:tab w:val="clear" w:pos="567"/>
        <w:tab w:val="left" w:pos="0"/>
      </w:tabs>
      <w:ind w:left="360" w:hanging="360"/>
    </w:pPr>
    <w:rPr>
      <w:sz w:val="24"/>
    </w:rPr>
  </w:style>
  <w:style w:type="paragraph" w:customStyle="1" w:styleId="Article">
    <w:name w:val="Article"/>
    <w:basedOn w:val="Normal"/>
    <w:autoRedefine/>
    <w:qFormat/>
    <w:rsid w:val="00FB5D3A"/>
    <w:rPr>
      <w:rFonts w:ascii="Arial" w:hAnsi="Arial"/>
      <w:b/>
      <w:sz w:val="22"/>
      <w:u w:val="single"/>
    </w:rPr>
  </w:style>
  <w:style w:type="paragraph" w:customStyle="1" w:styleId="Clause">
    <w:name w:val="Clause"/>
    <w:basedOn w:val="Normal"/>
    <w:autoRedefine/>
    <w:qFormat/>
    <w:rsid w:val="00FB5D3A"/>
    <w:pPr>
      <w:numPr>
        <w:numId w:val="10"/>
      </w:numPr>
    </w:pPr>
    <w:rPr>
      <w:rFonts w:ascii="Arial" w:hAnsi="Arial"/>
      <w:sz w:val="22"/>
    </w:rPr>
  </w:style>
  <w:style w:type="paragraph" w:customStyle="1" w:styleId="NumPar4">
    <w:name w:val="NumPar 4"/>
    <w:basedOn w:val="Titre4"/>
    <w:next w:val="Text4"/>
    <w:rsid w:val="00FB5D3A"/>
    <w:pPr>
      <w:keepNext w:val="0"/>
    </w:pPr>
  </w:style>
  <w:style w:type="paragraph" w:customStyle="1" w:styleId="PartTitle">
    <w:name w:val="PartTitle"/>
    <w:basedOn w:val="Normal"/>
    <w:next w:val="ChapterTitle"/>
    <w:rsid w:val="00FB5D3A"/>
    <w:pPr>
      <w:keepNext/>
      <w:pageBreakBefore/>
      <w:spacing w:after="480"/>
      <w:jc w:val="center"/>
    </w:pPr>
    <w:rPr>
      <w:b/>
      <w:sz w:val="36"/>
    </w:rPr>
  </w:style>
  <w:style w:type="paragraph" w:customStyle="1" w:styleId="ChapterTitle">
    <w:name w:val="ChapterTitle"/>
    <w:basedOn w:val="Normal"/>
    <w:next w:val="SectionTitle"/>
    <w:rsid w:val="00FB5D3A"/>
    <w:pPr>
      <w:keepNext/>
      <w:spacing w:after="480"/>
      <w:jc w:val="center"/>
    </w:pPr>
    <w:rPr>
      <w:b/>
      <w:sz w:val="32"/>
    </w:rPr>
  </w:style>
  <w:style w:type="paragraph" w:customStyle="1" w:styleId="SectionTitle">
    <w:name w:val="SectionTitle"/>
    <w:basedOn w:val="Normal"/>
    <w:next w:val="Titre1"/>
    <w:rsid w:val="00FB5D3A"/>
    <w:pPr>
      <w:keepNext/>
      <w:spacing w:after="480"/>
      <w:jc w:val="center"/>
    </w:pPr>
    <w:rPr>
      <w:b/>
      <w:smallCaps/>
      <w:sz w:val="28"/>
    </w:rPr>
  </w:style>
  <w:style w:type="paragraph" w:customStyle="1" w:styleId="AnnexTOC">
    <w:name w:val="AnnexTOC"/>
    <w:basedOn w:val="TM1"/>
    <w:rsid w:val="00FB5D3A"/>
  </w:style>
  <w:style w:type="paragraph" w:customStyle="1" w:styleId="Guidelines1">
    <w:name w:val="Guidelines 1"/>
    <w:basedOn w:val="TM1"/>
    <w:rsid w:val="00FB5D3A"/>
    <w:pPr>
      <w:pageBreakBefore/>
      <w:spacing w:after="480"/>
      <w:ind w:left="488" w:hanging="488"/>
    </w:pPr>
  </w:style>
  <w:style w:type="paragraph" w:customStyle="1" w:styleId="Guidelines2">
    <w:name w:val="Guidelines 2"/>
    <w:basedOn w:val="Normal"/>
    <w:rsid w:val="00FB5D3A"/>
    <w:pPr>
      <w:spacing w:before="240" w:after="240"/>
      <w:jc w:val="both"/>
    </w:pPr>
    <w:rPr>
      <w:b/>
      <w:smallCaps/>
    </w:rPr>
  </w:style>
  <w:style w:type="paragraph" w:customStyle="1" w:styleId="Text1">
    <w:name w:val="Text 1"/>
    <w:basedOn w:val="Normal"/>
    <w:link w:val="Text1Char"/>
    <w:rsid w:val="00FB5D3A"/>
    <w:pPr>
      <w:spacing w:after="240"/>
      <w:ind w:left="482"/>
      <w:jc w:val="both"/>
    </w:pPr>
  </w:style>
  <w:style w:type="paragraph" w:customStyle="1" w:styleId="Guidelines3">
    <w:name w:val="Guidelines 3"/>
    <w:basedOn w:val="Text2"/>
    <w:autoRedefine/>
    <w:rsid w:val="00EA46AE"/>
    <w:pPr>
      <w:keepNext/>
      <w:pBdr>
        <w:top w:val="single" w:sz="4" w:space="1" w:color="auto"/>
        <w:left w:val="single" w:sz="4" w:space="31" w:color="auto"/>
        <w:bottom w:val="single" w:sz="4" w:space="1" w:color="auto"/>
        <w:right w:val="single" w:sz="4" w:space="4" w:color="auto"/>
      </w:pBdr>
      <w:shd w:val="pct5" w:color="auto" w:fill="FFFFFF"/>
      <w:tabs>
        <w:tab w:val="left" w:pos="900"/>
      </w:tabs>
      <w:spacing w:before="120" w:line="264" w:lineRule="auto"/>
      <w:ind w:left="1980" w:hanging="902"/>
      <w:jc w:val="left"/>
    </w:pPr>
    <w:rPr>
      <w:rFonts w:ascii="Georgia" w:hAnsi="Georgia" w:cs="Arial"/>
      <w:b/>
      <w:iCs/>
      <w:sz w:val="20"/>
    </w:rPr>
  </w:style>
  <w:style w:type="paragraph" w:customStyle="1" w:styleId="Text2">
    <w:name w:val="Text 2"/>
    <w:basedOn w:val="Normal"/>
    <w:qFormat/>
    <w:rsid w:val="00FB5D3A"/>
    <w:pPr>
      <w:tabs>
        <w:tab w:val="left" w:pos="2161"/>
      </w:tabs>
      <w:spacing w:after="240"/>
      <w:ind w:left="1202"/>
      <w:jc w:val="both"/>
    </w:pPr>
  </w:style>
  <w:style w:type="paragraph" w:customStyle="1" w:styleId="p3">
    <w:name w:val="p3"/>
    <w:basedOn w:val="Normal"/>
    <w:rsid w:val="00FB5D3A"/>
    <w:pPr>
      <w:widowControl w:val="0"/>
      <w:tabs>
        <w:tab w:val="left" w:pos="1420"/>
      </w:tabs>
      <w:spacing w:line="260" w:lineRule="atLeast"/>
      <w:ind w:left="360"/>
      <w:jc w:val="both"/>
    </w:pPr>
  </w:style>
  <w:style w:type="paragraph" w:customStyle="1" w:styleId="Guidelines5">
    <w:name w:val="Guidelines 5"/>
    <w:basedOn w:val="Normal"/>
    <w:rsid w:val="00FB5D3A"/>
    <w:pPr>
      <w:spacing w:before="240" w:after="240"/>
      <w:jc w:val="both"/>
    </w:pPr>
    <w:rPr>
      <w:b/>
    </w:rPr>
  </w:style>
  <w:style w:type="paragraph" w:customStyle="1" w:styleId="Dash2">
    <w:name w:val="Dash 2"/>
    <w:basedOn w:val="Normal"/>
    <w:qFormat/>
    <w:rsid w:val="00FB5D3A"/>
    <w:pPr>
      <w:spacing w:after="240"/>
      <w:ind w:left="1441" w:hanging="238"/>
      <w:jc w:val="both"/>
    </w:pPr>
  </w:style>
  <w:style w:type="paragraph" w:customStyle="1" w:styleId="References">
    <w:name w:val="References"/>
    <w:basedOn w:val="Normal"/>
    <w:next w:val="AddressTR"/>
    <w:rsid w:val="00FB5D3A"/>
    <w:pPr>
      <w:spacing w:after="240"/>
      <w:ind w:left="5103"/>
    </w:pPr>
    <w:rPr>
      <w:sz w:val="20"/>
    </w:rPr>
  </w:style>
  <w:style w:type="paragraph" w:customStyle="1" w:styleId="AddressTR">
    <w:name w:val="AddressTR"/>
    <w:basedOn w:val="Normal"/>
    <w:next w:val="Normal"/>
    <w:rsid w:val="00FB5D3A"/>
    <w:pPr>
      <w:spacing w:after="720"/>
      <w:ind w:left="5103"/>
    </w:pPr>
  </w:style>
  <w:style w:type="paragraph" w:customStyle="1" w:styleId="DoubSign">
    <w:name w:val="DoubSign"/>
    <w:basedOn w:val="Normal"/>
    <w:next w:val="Enclosures"/>
    <w:qFormat/>
    <w:rsid w:val="00FB5D3A"/>
    <w:pPr>
      <w:tabs>
        <w:tab w:val="left" w:pos="5103"/>
      </w:tabs>
      <w:spacing w:before="1200"/>
    </w:pPr>
  </w:style>
  <w:style w:type="paragraph" w:customStyle="1" w:styleId="Enclosures">
    <w:name w:val="Enclosures"/>
    <w:basedOn w:val="Normal"/>
    <w:rsid w:val="00FB5D3A"/>
    <w:pPr>
      <w:keepNext/>
      <w:keepLines/>
      <w:tabs>
        <w:tab w:val="left" w:pos="5642"/>
      </w:tabs>
      <w:spacing w:before="480"/>
      <w:ind w:left="1191" w:hanging="1191"/>
    </w:pPr>
  </w:style>
  <w:style w:type="paragraph" w:customStyle="1" w:styleId="Style0">
    <w:name w:val="Style0"/>
    <w:rsid w:val="00FB5D3A"/>
    <w:pPr>
      <w:spacing w:after="0" w:line="240" w:lineRule="auto"/>
    </w:pPr>
    <w:rPr>
      <w:rFonts w:ascii="Arial" w:eastAsia="Times New Roman" w:hAnsi="Arial" w:cs="Times New Roman"/>
      <w:snapToGrid w:val="0"/>
      <w:kern w:val="0"/>
      <w:sz w:val="24"/>
      <w:szCs w:val="20"/>
      <w:lang w:val="en-US"/>
      <w14:ligatures w14:val="none"/>
    </w:rPr>
  </w:style>
  <w:style w:type="paragraph" w:customStyle="1" w:styleId="Text3">
    <w:name w:val="Text 3"/>
    <w:basedOn w:val="Normal"/>
    <w:rsid w:val="00FB5D3A"/>
    <w:pPr>
      <w:tabs>
        <w:tab w:val="left" w:pos="2302"/>
      </w:tabs>
      <w:spacing w:after="240"/>
      <w:ind w:left="1202"/>
      <w:jc w:val="both"/>
    </w:pPr>
  </w:style>
  <w:style w:type="paragraph" w:customStyle="1" w:styleId="NumPar2">
    <w:name w:val="NumPar 2"/>
    <w:basedOn w:val="Titre2"/>
    <w:next w:val="Text2"/>
    <w:rsid w:val="00FB5D3A"/>
    <w:pPr>
      <w:keepNext w:val="0"/>
      <w:keepLines w:val="0"/>
      <w:numPr>
        <w:numId w:val="11"/>
      </w:numPr>
      <w:tabs>
        <w:tab w:val="left" w:pos="360"/>
      </w:tabs>
      <w:spacing w:after="240"/>
      <w:ind w:left="360"/>
      <w:outlineLvl w:val="9"/>
    </w:pPr>
    <w:rPr>
      <w:b w:val="0"/>
    </w:rPr>
  </w:style>
  <w:style w:type="paragraph" w:customStyle="1" w:styleId="toc30">
    <w:name w:val="toc 30"/>
    <w:basedOn w:val="Normal"/>
    <w:rsid w:val="00FB5D3A"/>
  </w:style>
  <w:style w:type="character" w:customStyle="1" w:styleId="FootnoteTextChar1Char">
    <w:name w:val="Footnote Text Char1 Char"/>
    <w:rsid w:val="00FB5D3A"/>
    <w:rPr>
      <w:snapToGrid w:val="0"/>
      <w:lang w:val="en-GB" w:eastAsia="en-US" w:bidi="ar-SA"/>
    </w:rPr>
  </w:style>
  <w:style w:type="paragraph" w:customStyle="1" w:styleId="pprag1">
    <w:name w:val="pprag 1"/>
    <w:basedOn w:val="Normal"/>
    <w:rsid w:val="00FB5D3A"/>
    <w:pPr>
      <w:keepNext/>
      <w:pageBreakBefore/>
      <w:numPr>
        <w:numId w:val="12"/>
      </w:numPr>
      <w:tabs>
        <w:tab w:val="left" w:pos="567"/>
      </w:tabs>
      <w:spacing w:after="240"/>
      <w:outlineLvl w:val="0"/>
    </w:pPr>
    <w:rPr>
      <w:rFonts w:cs="Arial"/>
      <w:b/>
      <w:bCs/>
      <w:snapToGrid/>
      <w:kern w:val="32"/>
      <w:sz w:val="32"/>
      <w:szCs w:val="32"/>
      <w:lang w:eastAsia="en-GB"/>
    </w:rPr>
  </w:style>
  <w:style w:type="paragraph" w:customStyle="1" w:styleId="pprag2">
    <w:name w:val="pprag 2"/>
    <w:basedOn w:val="Normal"/>
    <w:rsid w:val="00FB5D3A"/>
    <w:pPr>
      <w:keepNext/>
      <w:numPr>
        <w:ilvl w:val="1"/>
        <w:numId w:val="12"/>
      </w:numPr>
      <w:tabs>
        <w:tab w:val="left" w:pos="567"/>
      </w:tabs>
      <w:spacing w:before="120" w:after="120"/>
      <w:outlineLvl w:val="1"/>
    </w:pPr>
    <w:rPr>
      <w:b/>
      <w:bCs/>
      <w:snapToGrid/>
      <w:sz w:val="28"/>
      <w:lang w:eastAsia="en-GB"/>
    </w:rPr>
  </w:style>
  <w:style w:type="paragraph" w:customStyle="1" w:styleId="pprag4">
    <w:name w:val="pprag 4"/>
    <w:basedOn w:val="Normal"/>
    <w:rsid w:val="00FB5D3A"/>
    <w:pPr>
      <w:keepNext/>
      <w:keepLines/>
      <w:numPr>
        <w:ilvl w:val="3"/>
        <w:numId w:val="12"/>
      </w:numPr>
      <w:tabs>
        <w:tab w:val="clear" w:pos="2160"/>
        <w:tab w:val="left" w:pos="851"/>
      </w:tabs>
      <w:spacing w:before="240" w:after="120"/>
      <w:ind w:left="851" w:hanging="851"/>
    </w:pPr>
    <w:rPr>
      <w:b/>
      <w:bCs/>
      <w:snapToGrid/>
      <w:szCs w:val="28"/>
      <w:lang w:eastAsia="en-GB"/>
    </w:rPr>
  </w:style>
  <w:style w:type="paragraph" w:customStyle="1" w:styleId="pprag5">
    <w:name w:val="pprag 5"/>
    <w:basedOn w:val="pprag1"/>
    <w:rsid w:val="00FB5D3A"/>
    <w:pPr>
      <w:keepLines/>
      <w:pageBreakBefore w:val="0"/>
      <w:numPr>
        <w:ilvl w:val="4"/>
      </w:numPr>
      <w:tabs>
        <w:tab w:val="clear" w:pos="567"/>
        <w:tab w:val="left" w:pos="1418"/>
      </w:tabs>
      <w:spacing w:before="120" w:after="120"/>
      <w:ind w:left="2234" w:hanging="794"/>
    </w:pPr>
    <w:rPr>
      <w:b w:val="0"/>
      <w:bCs w:val="0"/>
      <w:iCs/>
      <w:sz w:val="24"/>
      <w:szCs w:val="26"/>
    </w:rPr>
  </w:style>
  <w:style w:type="paragraph" w:customStyle="1" w:styleId="pprag3">
    <w:name w:val="pprag3"/>
    <w:basedOn w:val="Normal"/>
    <w:rsid w:val="00FB5D3A"/>
    <w:pPr>
      <w:keepNext/>
      <w:tabs>
        <w:tab w:val="left" w:pos="851"/>
      </w:tabs>
      <w:spacing w:before="120" w:after="120"/>
      <w:ind w:left="851" w:hanging="851"/>
      <w:outlineLvl w:val="2"/>
    </w:pPr>
    <w:rPr>
      <w:b/>
      <w:bCs/>
      <w:snapToGrid/>
      <w:sz w:val="28"/>
      <w:lang w:eastAsia="en-GB"/>
    </w:rPr>
  </w:style>
  <w:style w:type="paragraph" w:customStyle="1" w:styleId="StyleGuidelines2Before0ptAfter6pt">
    <w:name w:val="Style Guidelines 2 + Before:  0 pt After:  6 pt"/>
    <w:basedOn w:val="Guidelines2"/>
    <w:autoRedefine/>
    <w:rsid w:val="00FB5D3A"/>
    <w:pPr>
      <w:tabs>
        <w:tab w:val="left" w:pos="567"/>
      </w:tabs>
      <w:spacing w:before="300" w:after="120"/>
      <w:ind w:left="567" w:hanging="567"/>
    </w:pPr>
    <w:rPr>
      <w:rFonts w:ascii="Times New Roman Bold" w:hAnsi="Times New Roman Bold"/>
      <w:bCs/>
    </w:rPr>
  </w:style>
  <w:style w:type="paragraph" w:customStyle="1" w:styleId="StyleText111pt">
    <w:name w:val="Style Text 1 + 11 pt"/>
    <w:basedOn w:val="Text1"/>
    <w:link w:val="StyleText111ptChar"/>
    <w:autoRedefine/>
    <w:rsid w:val="00FB5D3A"/>
    <w:pPr>
      <w:numPr>
        <w:numId w:val="13"/>
      </w:numPr>
      <w:spacing w:before="120" w:after="120"/>
      <w:ind w:left="284" w:hanging="284"/>
    </w:pPr>
    <w:rPr>
      <w:sz w:val="22"/>
    </w:rPr>
  </w:style>
  <w:style w:type="table" w:styleId="Grilledutableau">
    <w:name w:val="Table Grid"/>
    <w:basedOn w:val="TableauNormal"/>
    <w:rsid w:val="00FB5D3A"/>
    <w:pPr>
      <w:spacing w:after="0" w:line="240" w:lineRule="auto"/>
      <w:jc w:val="both"/>
    </w:pPr>
    <w:rPr>
      <w:rFonts w:ascii="Times New Roman" w:eastAsia="Times New Roman" w:hAnsi="Times New Roman" w:cs="Times New Roman"/>
      <w:kern w:val="0"/>
      <w:sz w:val="20"/>
      <w:szCs w:val="20"/>
      <w:lang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1pt">
    <w:name w:val="Style 11 pt"/>
    <w:rsid w:val="00FB5D3A"/>
    <w:rPr>
      <w:sz w:val="22"/>
    </w:rPr>
  </w:style>
  <w:style w:type="paragraph" w:customStyle="1" w:styleId="NoteHead">
    <w:name w:val="NoteHead"/>
    <w:basedOn w:val="PartTitle"/>
    <w:rsid w:val="00FB5D3A"/>
    <w:rPr>
      <w:sz w:val="28"/>
      <w:szCs w:val="28"/>
      <w:lang w:val="fr-FR"/>
    </w:rPr>
  </w:style>
  <w:style w:type="character" w:customStyle="1" w:styleId="Text1Char">
    <w:name w:val="Text 1 Char"/>
    <w:link w:val="Text1"/>
    <w:rsid w:val="00FB5D3A"/>
    <w:rPr>
      <w:rFonts w:ascii="Times New Roman" w:eastAsia="Times New Roman" w:hAnsi="Times New Roman" w:cs="Times New Roman"/>
      <w:snapToGrid w:val="0"/>
      <w:kern w:val="0"/>
      <w:sz w:val="24"/>
      <w:szCs w:val="20"/>
      <w:lang w:val="fr-BE"/>
      <w14:ligatures w14:val="none"/>
    </w:rPr>
  </w:style>
  <w:style w:type="character" w:customStyle="1" w:styleId="StyleText111ptChar">
    <w:name w:val="Style Text 1 + 11 pt Char"/>
    <w:link w:val="StyleText111pt"/>
    <w:rsid w:val="00FB5D3A"/>
    <w:rPr>
      <w:rFonts w:ascii="Times New Roman" w:eastAsia="Times New Roman" w:hAnsi="Times New Roman" w:cs="Times New Roman"/>
      <w:snapToGrid w:val="0"/>
      <w:kern w:val="0"/>
      <w:szCs w:val="20"/>
      <w:lang w:val="fr-BE"/>
      <w14:ligatures w14:val="none"/>
    </w:rPr>
  </w:style>
  <w:style w:type="paragraph" w:customStyle="1" w:styleId="BTCSubtitel1">
    <w:name w:val="BTC Subtitel 1"/>
    <w:basedOn w:val="Normal"/>
    <w:rsid w:val="00FB5D3A"/>
    <w:pPr>
      <w:widowControl w:val="0"/>
      <w:suppressAutoHyphens/>
      <w:spacing w:before="400" w:after="400"/>
      <w:ind w:left="1502"/>
    </w:pPr>
    <w:rPr>
      <w:rFonts w:ascii="Arial" w:hAnsi="Arial" w:cs="Tahoma"/>
      <w:b/>
      <w:caps/>
      <w:snapToGrid/>
      <w:color w:val="010000"/>
      <w:kern w:val="18"/>
      <w:sz w:val="40"/>
      <w:szCs w:val="24"/>
      <w:lang w:val="nl-BE"/>
    </w:rPr>
  </w:style>
  <w:style w:type="character" w:customStyle="1" w:styleId="ListepucesCar">
    <w:name w:val="Liste à puces Car"/>
    <w:link w:val="Listepuces"/>
    <w:rsid w:val="00EA33F1"/>
    <w:rPr>
      <w:rFonts w:ascii="Times New Roman" w:eastAsia="Times New Roman" w:hAnsi="Times New Roman" w:cs="Times New Roman"/>
      <w:snapToGrid w:val="0"/>
      <w:kern w:val="0"/>
      <w:sz w:val="24"/>
      <w:szCs w:val="24"/>
      <w:lang w:val="fr-BE"/>
      <w14:ligatures w14:val="none"/>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FB5D3A"/>
    <w:pPr>
      <w:spacing w:after="160" w:line="240" w:lineRule="exact"/>
    </w:pPr>
    <w:rPr>
      <w:rFonts w:ascii="Tahoma" w:hAnsi="Tahoma"/>
      <w:snapToGrid/>
      <w:lang w:val="en-US"/>
    </w:rPr>
  </w:style>
  <w:style w:type="paragraph" w:customStyle="1" w:styleId="Style1">
    <w:name w:val="Style1"/>
    <w:basedOn w:val="Normal"/>
    <w:rsid w:val="00FB5D3A"/>
    <w:rPr>
      <w:sz w:val="22"/>
      <w:lang w:val="fr-FR"/>
    </w:rPr>
  </w:style>
  <w:style w:type="paragraph" w:customStyle="1" w:styleId="Style2">
    <w:name w:val="Style2"/>
    <w:basedOn w:val="Normal"/>
    <w:qFormat/>
    <w:rsid w:val="00FB5D3A"/>
    <w:pPr>
      <w:jc w:val="both"/>
    </w:pPr>
    <w:rPr>
      <w:sz w:val="20"/>
      <w:lang w:val="fr-FR"/>
    </w:rPr>
  </w:style>
  <w:style w:type="paragraph" w:customStyle="1" w:styleId="Style11ptJustifiedBefore4ptAfter4ptLinespacing">
    <w:name w:val="Style 11 pt Justified Before:  4 pt After:  4 pt Line spacing: ..."/>
    <w:basedOn w:val="Normal"/>
    <w:rsid w:val="00FB5D3A"/>
    <w:pPr>
      <w:spacing w:before="80" w:after="80" w:line="240" w:lineRule="exact"/>
      <w:jc w:val="both"/>
    </w:pPr>
    <w:rPr>
      <w:sz w:val="22"/>
      <w:lang w:val="fr-FR"/>
    </w:rPr>
  </w:style>
  <w:style w:type="paragraph" w:customStyle="1" w:styleId="Style3">
    <w:name w:val="Style3"/>
    <w:basedOn w:val="En-tte"/>
    <w:rsid w:val="00FB5D3A"/>
    <w:pPr>
      <w:widowControl w:val="0"/>
      <w:tabs>
        <w:tab w:val="clear" w:pos="4153"/>
        <w:tab w:val="clear" w:pos="8306"/>
        <w:tab w:val="left" w:pos="0"/>
      </w:tabs>
      <w:suppressAutoHyphens/>
      <w:spacing w:after="0"/>
      <w:jc w:val="center"/>
    </w:pPr>
    <w:rPr>
      <w:caps/>
      <w:szCs w:val="24"/>
      <w:lang w:val="fr-FR"/>
    </w:rPr>
  </w:style>
  <w:style w:type="paragraph" w:customStyle="1" w:styleId="Style4">
    <w:name w:val="Style4"/>
    <w:basedOn w:val="En-tte"/>
    <w:rsid w:val="00FB5D3A"/>
    <w:pPr>
      <w:widowControl w:val="0"/>
      <w:tabs>
        <w:tab w:val="clear" w:pos="4153"/>
        <w:tab w:val="clear" w:pos="8306"/>
        <w:tab w:val="left" w:pos="0"/>
      </w:tabs>
      <w:suppressAutoHyphens/>
      <w:spacing w:after="0"/>
      <w:jc w:val="center"/>
    </w:pPr>
    <w:rPr>
      <w:caps/>
      <w:szCs w:val="24"/>
      <w:lang w:val="fr-FR"/>
    </w:rPr>
  </w:style>
  <w:style w:type="paragraph" w:customStyle="1" w:styleId="Style5">
    <w:name w:val="Style5"/>
    <w:basedOn w:val="Normal"/>
    <w:rsid w:val="00FB5D3A"/>
    <w:pPr>
      <w:jc w:val="both"/>
    </w:pPr>
    <w:rPr>
      <w:bCs/>
      <w:sz w:val="20"/>
      <w:szCs w:val="24"/>
      <w:lang w:val="fr-FR"/>
    </w:rPr>
  </w:style>
  <w:style w:type="character" w:customStyle="1" w:styleId="tw4winMark">
    <w:name w:val="tw4winMark"/>
    <w:rsid w:val="00FB5D3A"/>
    <w:rPr>
      <w:rFonts w:ascii="Times New Roman" w:hAnsi="Times New Roman" w:cs="Times New Roman"/>
      <w:vanish/>
      <w:color w:val="800080"/>
      <w:sz w:val="24"/>
      <w:szCs w:val="24"/>
      <w:vertAlign w:val="subscript"/>
    </w:rPr>
  </w:style>
  <w:style w:type="paragraph" w:customStyle="1" w:styleId="AHEADING1">
    <w:name w:val="A_HEADING 1"/>
    <w:basedOn w:val="Normal"/>
    <w:next w:val="Corpsdetexte"/>
    <w:autoRedefine/>
    <w:qFormat/>
    <w:rsid w:val="00FB5D3A"/>
    <w:pPr>
      <w:pageBreakBefore/>
      <w:numPr>
        <w:numId w:val="14"/>
      </w:numPr>
      <w:spacing w:after="240"/>
      <w:jc w:val="center"/>
    </w:pPr>
    <w:rPr>
      <w:b/>
      <w:caps/>
      <w:spacing w:val="20"/>
      <w:sz w:val="32"/>
      <w:lang w:val="fr-FR"/>
    </w:rPr>
  </w:style>
  <w:style w:type="paragraph" w:customStyle="1" w:styleId="AHEADING2">
    <w:name w:val="A_HEADING 2"/>
    <w:basedOn w:val="Normal"/>
    <w:next w:val="Normal"/>
    <w:autoRedefine/>
    <w:rsid w:val="00FB5D3A"/>
    <w:pPr>
      <w:keepNext/>
      <w:numPr>
        <w:ilvl w:val="1"/>
        <w:numId w:val="15"/>
      </w:numPr>
      <w:spacing w:before="120" w:after="120"/>
      <w:jc w:val="center"/>
    </w:pPr>
    <w:rPr>
      <w:b/>
      <w:caps/>
      <w:spacing w:val="20"/>
      <w:sz w:val="28"/>
      <w:lang w:val="fr-FR"/>
    </w:rPr>
  </w:style>
  <w:style w:type="paragraph" w:customStyle="1" w:styleId="Num-DocParagraph">
    <w:name w:val="Num-Doc Paragraph"/>
    <w:basedOn w:val="Corpsdetexte"/>
    <w:rsid w:val="00FB5D3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left" w:pos="850"/>
        <w:tab w:val="left" w:pos="1191"/>
        <w:tab w:val="left" w:pos="1531"/>
      </w:tabs>
      <w:spacing w:after="240"/>
    </w:pPr>
    <w:rPr>
      <w:rFonts w:ascii="Times" w:hAnsi="Times"/>
      <w:snapToGrid/>
      <w:sz w:val="22"/>
      <w:lang w:val="fr-FR"/>
    </w:rPr>
  </w:style>
  <w:style w:type="paragraph" w:customStyle="1" w:styleId="AnnexHeading">
    <w:name w:val="Annex Heading"/>
    <w:basedOn w:val="Normal"/>
    <w:next w:val="Corpsdetexte"/>
    <w:rsid w:val="00FB5D3A"/>
    <w:pPr>
      <w:keepNext/>
      <w:tabs>
        <w:tab w:val="left" w:pos="850"/>
        <w:tab w:val="left" w:pos="1191"/>
        <w:tab w:val="left" w:pos="1531"/>
      </w:tabs>
      <w:spacing w:before="1200" w:after="720"/>
      <w:jc w:val="center"/>
    </w:pPr>
    <w:rPr>
      <w:rFonts w:ascii="Times" w:hAnsi="Times"/>
      <w:b/>
      <w:caps/>
      <w:snapToGrid/>
      <w:sz w:val="22"/>
      <w:lang w:val="fr-FR"/>
    </w:rPr>
  </w:style>
  <w:style w:type="paragraph" w:customStyle="1" w:styleId="Annotation">
    <w:name w:val="Annotation"/>
    <w:basedOn w:val="Corpsdetexte"/>
    <w:rsid w:val="00FB5D3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left" w:pos="850"/>
        <w:tab w:val="left" w:pos="1191"/>
        <w:tab w:val="left" w:pos="1531"/>
      </w:tabs>
      <w:spacing w:after="240"/>
      <w:jc w:val="left"/>
    </w:pPr>
    <w:rPr>
      <w:rFonts w:ascii="Times" w:hAnsi="Times"/>
      <w:b/>
      <w:i/>
      <w:snapToGrid/>
      <w:sz w:val="22"/>
      <w:lang w:val="fr-FR"/>
    </w:rPr>
  </w:style>
  <w:style w:type="paragraph" w:customStyle="1" w:styleId="AppendixHeading">
    <w:name w:val="Appendix Heading"/>
    <w:basedOn w:val="Normal"/>
    <w:next w:val="Corpsdetexte"/>
    <w:rsid w:val="00FB5D3A"/>
    <w:pPr>
      <w:keepNext/>
      <w:tabs>
        <w:tab w:val="left" w:pos="850"/>
        <w:tab w:val="left" w:pos="1191"/>
        <w:tab w:val="left" w:pos="1531"/>
      </w:tabs>
      <w:spacing w:before="1200" w:after="720"/>
      <w:jc w:val="center"/>
    </w:pPr>
    <w:rPr>
      <w:rFonts w:ascii="Times" w:hAnsi="Times"/>
      <w:b/>
      <w:caps/>
      <w:snapToGrid/>
      <w:sz w:val="22"/>
      <w:lang w:val="fr-FR"/>
    </w:rPr>
  </w:style>
  <w:style w:type="paragraph" w:customStyle="1" w:styleId="Biblio-Entry">
    <w:name w:val="Biblio-Entry"/>
    <w:basedOn w:val="Corpsdetexte"/>
    <w:rsid w:val="00FB5D3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left" w:pos="850"/>
        <w:tab w:val="left" w:pos="1191"/>
        <w:tab w:val="left" w:pos="1531"/>
      </w:tabs>
      <w:spacing w:after="240"/>
      <w:ind w:left="567" w:hanging="567"/>
      <w:jc w:val="left"/>
    </w:pPr>
    <w:rPr>
      <w:rFonts w:ascii="Times" w:hAnsi="Times"/>
      <w:snapToGrid/>
      <w:sz w:val="22"/>
      <w:lang w:val="fr-FR"/>
    </w:rPr>
  </w:style>
  <w:style w:type="paragraph" w:customStyle="1" w:styleId="BibliographyHeading">
    <w:name w:val="Bibliography Heading"/>
    <w:basedOn w:val="Normal"/>
    <w:next w:val="Biblio-Entry"/>
    <w:rsid w:val="00FB5D3A"/>
    <w:pPr>
      <w:keepNext/>
      <w:tabs>
        <w:tab w:val="left" w:pos="850"/>
        <w:tab w:val="left" w:pos="1191"/>
        <w:tab w:val="left" w:pos="1531"/>
      </w:tabs>
      <w:spacing w:before="1200" w:after="720"/>
      <w:jc w:val="center"/>
    </w:pPr>
    <w:rPr>
      <w:rFonts w:ascii="Times" w:hAnsi="Times"/>
      <w:b/>
      <w:caps/>
      <w:snapToGrid/>
      <w:sz w:val="22"/>
      <w:lang w:val="fr-FR"/>
    </w:rPr>
  </w:style>
  <w:style w:type="paragraph" w:customStyle="1" w:styleId="BoxHeading">
    <w:name w:val="Box Heading"/>
    <w:basedOn w:val="Normal"/>
    <w:next w:val="Corpsdetexte"/>
    <w:rsid w:val="00FB5D3A"/>
    <w:pPr>
      <w:tabs>
        <w:tab w:val="left" w:pos="850"/>
        <w:tab w:val="left" w:pos="1191"/>
        <w:tab w:val="left" w:pos="1531"/>
      </w:tabs>
      <w:spacing w:before="240" w:after="240"/>
      <w:jc w:val="center"/>
    </w:pPr>
    <w:rPr>
      <w:rFonts w:ascii="Times" w:hAnsi="Times"/>
      <w:b/>
      <w:snapToGrid/>
      <w:sz w:val="22"/>
      <w:lang w:val="fr-FR"/>
    </w:rPr>
  </w:style>
  <w:style w:type="paragraph" w:customStyle="1" w:styleId="Cell">
    <w:name w:val="Cell"/>
    <w:basedOn w:val="Normal"/>
    <w:rsid w:val="00FB5D3A"/>
    <w:rPr>
      <w:rFonts w:ascii="Helvetica" w:hAnsi="Helvetica"/>
      <w:snapToGrid/>
      <w:sz w:val="18"/>
      <w:lang w:val="fr-FR"/>
    </w:rPr>
  </w:style>
  <w:style w:type="paragraph" w:customStyle="1" w:styleId="ColumnsHeading">
    <w:name w:val="Columns Heading"/>
    <w:basedOn w:val="Normal"/>
    <w:rsid w:val="00FB5D3A"/>
    <w:pPr>
      <w:jc w:val="center"/>
    </w:pPr>
    <w:rPr>
      <w:rFonts w:ascii="Helvetica" w:hAnsi="Helvetica"/>
      <w:snapToGrid/>
      <w:sz w:val="18"/>
      <w:lang w:val="fr-FR"/>
    </w:rPr>
  </w:style>
  <w:style w:type="paragraph" w:customStyle="1" w:styleId="ConclusionHeading">
    <w:name w:val="Conclusion Heading"/>
    <w:basedOn w:val="Normal"/>
    <w:next w:val="Corpsdetexte"/>
    <w:rsid w:val="00FB5D3A"/>
    <w:pPr>
      <w:keepNext/>
      <w:tabs>
        <w:tab w:val="left" w:pos="850"/>
        <w:tab w:val="left" w:pos="1191"/>
        <w:tab w:val="left" w:pos="1531"/>
      </w:tabs>
      <w:spacing w:before="1200" w:after="720"/>
      <w:jc w:val="center"/>
    </w:pPr>
    <w:rPr>
      <w:rFonts w:ascii="Times" w:hAnsi="Times"/>
      <w:b/>
      <w:caps/>
      <w:snapToGrid/>
      <w:sz w:val="22"/>
      <w:lang w:val="fr-FR"/>
    </w:rPr>
  </w:style>
  <w:style w:type="paragraph" w:customStyle="1" w:styleId="DefinitionList">
    <w:name w:val="Definition List"/>
    <w:basedOn w:val="Corpsdetexte"/>
    <w:rsid w:val="00FB5D3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s>
      <w:spacing w:after="240"/>
      <w:ind w:left="1984" w:hanging="1984"/>
      <w:jc w:val="center"/>
    </w:pPr>
    <w:rPr>
      <w:rFonts w:ascii="Times" w:hAnsi="Times"/>
      <w:snapToGrid/>
      <w:sz w:val="22"/>
      <w:lang w:val="fr-FR"/>
    </w:rPr>
  </w:style>
  <w:style w:type="paragraph" w:customStyle="1" w:styleId="EndnotesHeading">
    <w:name w:val="Endnotes Heading"/>
    <w:basedOn w:val="Normal"/>
    <w:next w:val="Corpsdetexte"/>
    <w:rsid w:val="00FB5D3A"/>
    <w:pPr>
      <w:keepNext/>
      <w:tabs>
        <w:tab w:val="left" w:pos="850"/>
        <w:tab w:val="left" w:pos="1191"/>
        <w:tab w:val="left" w:pos="1531"/>
      </w:tabs>
      <w:spacing w:before="1200" w:after="480"/>
      <w:jc w:val="center"/>
    </w:pPr>
    <w:rPr>
      <w:rFonts w:ascii="Times" w:hAnsi="Times"/>
      <w:b/>
      <w:caps/>
      <w:snapToGrid/>
      <w:sz w:val="22"/>
      <w:lang w:val="fr-FR"/>
    </w:rPr>
  </w:style>
  <w:style w:type="paragraph" w:customStyle="1" w:styleId="ExecutiveSummaryHeading">
    <w:name w:val="Executive Summary Heading"/>
    <w:basedOn w:val="Normal"/>
    <w:next w:val="Corpsdetexte"/>
    <w:rsid w:val="00FB5D3A"/>
    <w:pPr>
      <w:keepNext/>
      <w:tabs>
        <w:tab w:val="left" w:pos="850"/>
        <w:tab w:val="left" w:pos="1191"/>
        <w:tab w:val="left" w:pos="1531"/>
      </w:tabs>
      <w:spacing w:before="1200" w:after="720"/>
      <w:jc w:val="center"/>
    </w:pPr>
    <w:rPr>
      <w:rFonts w:ascii="Times" w:hAnsi="Times"/>
      <w:b/>
      <w:caps/>
      <w:snapToGrid/>
      <w:sz w:val="22"/>
      <w:lang w:val="fr-FR"/>
    </w:rPr>
  </w:style>
  <w:style w:type="paragraph" w:customStyle="1" w:styleId="FigureNote">
    <w:name w:val="Figure Note"/>
    <w:basedOn w:val="Normal"/>
    <w:rsid w:val="00FB5D3A"/>
    <w:pPr>
      <w:tabs>
        <w:tab w:val="left" w:pos="850"/>
        <w:tab w:val="left" w:pos="1191"/>
        <w:tab w:val="left" w:pos="1531"/>
      </w:tabs>
      <w:jc w:val="both"/>
    </w:pPr>
    <w:rPr>
      <w:rFonts w:ascii="Helvetica" w:hAnsi="Helvetica"/>
      <w:snapToGrid/>
      <w:sz w:val="18"/>
      <w:lang w:val="fr-FR"/>
    </w:rPr>
  </w:style>
  <w:style w:type="paragraph" w:customStyle="1" w:styleId="FigureSub-title">
    <w:name w:val="Figure Sub-title"/>
    <w:basedOn w:val="Normal"/>
    <w:qFormat/>
    <w:rsid w:val="00FB5D3A"/>
    <w:pPr>
      <w:keepNext/>
      <w:tabs>
        <w:tab w:val="left" w:pos="850"/>
        <w:tab w:val="left" w:pos="1191"/>
        <w:tab w:val="left" w:pos="1531"/>
      </w:tabs>
      <w:spacing w:after="240"/>
      <w:jc w:val="center"/>
    </w:pPr>
    <w:rPr>
      <w:rFonts w:ascii="Helvetica" w:hAnsi="Helvetica"/>
      <w:snapToGrid/>
      <w:sz w:val="22"/>
      <w:lang w:val="fr-FR"/>
    </w:rPr>
  </w:style>
  <w:style w:type="paragraph" w:customStyle="1" w:styleId="FigureTitle">
    <w:name w:val="Figure Title"/>
    <w:basedOn w:val="Normal"/>
    <w:next w:val="FigureSub-title"/>
    <w:rsid w:val="00FB5D3A"/>
    <w:pPr>
      <w:keepNext/>
      <w:tabs>
        <w:tab w:val="left" w:pos="850"/>
        <w:tab w:val="left" w:pos="1191"/>
        <w:tab w:val="left" w:pos="1531"/>
      </w:tabs>
      <w:spacing w:after="240"/>
      <w:jc w:val="center"/>
    </w:pPr>
    <w:rPr>
      <w:rFonts w:ascii="Helvetica" w:hAnsi="Helvetica"/>
      <w:b/>
      <w:snapToGrid/>
      <w:sz w:val="22"/>
      <w:lang w:val="fr-FR"/>
    </w:rPr>
  </w:style>
  <w:style w:type="paragraph" w:customStyle="1" w:styleId="ForewordHeading">
    <w:name w:val="Foreword Heading"/>
    <w:basedOn w:val="Normal"/>
    <w:next w:val="Corpsdetexte"/>
    <w:rsid w:val="00FB5D3A"/>
    <w:pPr>
      <w:keepNext/>
      <w:tabs>
        <w:tab w:val="left" w:pos="850"/>
        <w:tab w:val="left" w:pos="1191"/>
        <w:tab w:val="left" w:pos="1531"/>
      </w:tabs>
      <w:spacing w:before="1200" w:after="720"/>
      <w:jc w:val="center"/>
    </w:pPr>
    <w:rPr>
      <w:rFonts w:ascii="Times" w:hAnsi="Times"/>
      <w:b/>
      <w:caps/>
      <w:snapToGrid/>
      <w:sz w:val="22"/>
      <w:lang w:val="fr-FR"/>
    </w:rPr>
  </w:style>
  <w:style w:type="paragraph" w:customStyle="1" w:styleId="GlossaryHeading">
    <w:name w:val="Glossary Heading"/>
    <w:basedOn w:val="Normal"/>
    <w:next w:val="Corpsdetexte"/>
    <w:qFormat/>
    <w:rsid w:val="00FB5D3A"/>
    <w:pPr>
      <w:keepNext/>
      <w:tabs>
        <w:tab w:val="left" w:pos="850"/>
        <w:tab w:val="left" w:pos="1191"/>
        <w:tab w:val="left" w:pos="1531"/>
      </w:tabs>
      <w:spacing w:before="1200" w:after="720"/>
      <w:jc w:val="center"/>
    </w:pPr>
    <w:rPr>
      <w:rFonts w:ascii="Times" w:hAnsi="Times"/>
      <w:b/>
      <w:caps/>
      <w:snapToGrid/>
      <w:sz w:val="22"/>
      <w:lang w:val="fr-FR"/>
    </w:rPr>
  </w:style>
  <w:style w:type="paragraph" w:customStyle="1" w:styleId="Graphic">
    <w:name w:val="Graphic"/>
    <w:basedOn w:val="Normal"/>
    <w:next w:val="Corpsdetexte"/>
    <w:rsid w:val="00FB5D3A"/>
    <w:pPr>
      <w:tabs>
        <w:tab w:val="left" w:pos="850"/>
        <w:tab w:val="left" w:pos="1191"/>
        <w:tab w:val="left" w:pos="1531"/>
      </w:tabs>
      <w:spacing w:after="240"/>
      <w:jc w:val="center"/>
    </w:pPr>
    <w:rPr>
      <w:rFonts w:ascii="Times" w:hAnsi="Times"/>
      <w:snapToGrid/>
      <w:sz w:val="22"/>
      <w:lang w:val="fr-FR"/>
    </w:rPr>
  </w:style>
  <w:style w:type="paragraph" w:customStyle="1" w:styleId="HiddenText">
    <w:name w:val="Hidden Text"/>
    <w:basedOn w:val="Corpsdetexte"/>
    <w:rsid w:val="00FB5D3A"/>
    <w:pPr>
      <w:keepN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left" w:pos="850"/>
        <w:tab w:val="left" w:pos="1191"/>
        <w:tab w:val="left" w:pos="1531"/>
      </w:tabs>
    </w:pPr>
    <w:rPr>
      <w:rFonts w:ascii="Times" w:hAnsi="Times"/>
      <w:snapToGrid/>
      <w:sz w:val="2"/>
      <w:lang w:val="fr-FR"/>
    </w:rPr>
  </w:style>
  <w:style w:type="paragraph" w:customStyle="1" w:styleId="Highlight">
    <w:name w:val="Highlight"/>
    <w:basedOn w:val="Corpsdetexte"/>
    <w:rsid w:val="00FB5D3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left" w:pos="850"/>
        <w:tab w:val="left" w:pos="1191"/>
        <w:tab w:val="left" w:pos="1531"/>
      </w:tabs>
      <w:spacing w:after="240"/>
    </w:pPr>
    <w:rPr>
      <w:rFonts w:ascii="Times" w:hAnsi="Times"/>
      <w:i/>
      <w:snapToGrid/>
      <w:sz w:val="22"/>
      <w:lang w:val="fr-FR"/>
    </w:rPr>
  </w:style>
  <w:style w:type="paragraph" w:customStyle="1" w:styleId="HighlightHeading">
    <w:name w:val="Highlight Heading"/>
    <w:basedOn w:val="Normal"/>
    <w:next w:val="Corpsdetexte"/>
    <w:rsid w:val="00FB5D3A"/>
    <w:pPr>
      <w:keepNext/>
      <w:tabs>
        <w:tab w:val="left" w:pos="850"/>
        <w:tab w:val="left" w:pos="1191"/>
        <w:tab w:val="left" w:pos="1531"/>
      </w:tabs>
      <w:spacing w:before="1200" w:after="720"/>
      <w:jc w:val="center"/>
    </w:pPr>
    <w:rPr>
      <w:rFonts w:ascii="Times" w:hAnsi="Times"/>
      <w:b/>
      <w:caps/>
      <w:snapToGrid/>
      <w:sz w:val="22"/>
      <w:lang w:val="fr-FR"/>
    </w:rPr>
  </w:style>
  <w:style w:type="paragraph" w:customStyle="1" w:styleId="IntroductionHeading">
    <w:name w:val="Introduction Heading"/>
    <w:basedOn w:val="Normal"/>
    <w:next w:val="Corpsdetexte"/>
    <w:qFormat/>
    <w:rsid w:val="00FB5D3A"/>
    <w:pPr>
      <w:keepNext/>
      <w:tabs>
        <w:tab w:val="left" w:pos="850"/>
        <w:tab w:val="left" w:pos="1191"/>
        <w:tab w:val="left" w:pos="1531"/>
      </w:tabs>
      <w:spacing w:before="1200" w:after="720"/>
      <w:jc w:val="center"/>
    </w:pPr>
    <w:rPr>
      <w:rFonts w:ascii="Times" w:hAnsi="Times"/>
      <w:b/>
      <w:caps/>
      <w:snapToGrid/>
      <w:sz w:val="22"/>
      <w:lang w:val="fr-FR"/>
    </w:rPr>
  </w:style>
  <w:style w:type="paragraph" w:customStyle="1" w:styleId="Num-ChapParagraph">
    <w:name w:val="Num-Chap Paragraph"/>
    <w:basedOn w:val="Corpsdetexte"/>
    <w:rsid w:val="00FB5D3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left" w:pos="850"/>
        <w:tab w:val="left" w:pos="1191"/>
        <w:tab w:val="left" w:pos="1531"/>
      </w:tabs>
      <w:spacing w:after="240"/>
    </w:pPr>
    <w:rPr>
      <w:rFonts w:ascii="Times" w:hAnsi="Times"/>
      <w:snapToGrid/>
      <w:sz w:val="22"/>
      <w:lang w:val="fr-FR"/>
    </w:rPr>
  </w:style>
  <w:style w:type="paragraph" w:customStyle="1" w:styleId="PartHeading">
    <w:name w:val="Part Heading"/>
    <w:basedOn w:val="Normal"/>
    <w:next w:val="Corpsdetexte"/>
    <w:rsid w:val="00FB5D3A"/>
    <w:pPr>
      <w:keepNext/>
      <w:tabs>
        <w:tab w:val="left" w:pos="850"/>
        <w:tab w:val="left" w:pos="1191"/>
        <w:tab w:val="left" w:pos="1531"/>
      </w:tabs>
      <w:spacing w:before="1200" w:after="720"/>
      <w:jc w:val="center"/>
    </w:pPr>
    <w:rPr>
      <w:b/>
      <w:caps/>
      <w:snapToGrid/>
      <w:sz w:val="22"/>
      <w:lang w:val="fr-FR"/>
    </w:rPr>
  </w:style>
  <w:style w:type="paragraph" w:customStyle="1" w:styleId="RowsHeading">
    <w:name w:val="Rows Heading"/>
    <w:basedOn w:val="Normal"/>
    <w:rsid w:val="00FB5D3A"/>
    <w:rPr>
      <w:rFonts w:ascii="Helvetica" w:hAnsi="Helvetica"/>
      <w:snapToGrid/>
      <w:sz w:val="18"/>
      <w:lang w:val="fr-FR"/>
    </w:rPr>
  </w:style>
  <w:style w:type="paragraph" w:customStyle="1" w:styleId="SourceDescription">
    <w:name w:val="Source Description"/>
    <w:basedOn w:val="Normal"/>
    <w:rsid w:val="00FB5D3A"/>
    <w:pPr>
      <w:tabs>
        <w:tab w:val="left" w:pos="850"/>
        <w:tab w:val="left" w:pos="1191"/>
        <w:tab w:val="left" w:pos="1531"/>
      </w:tabs>
      <w:jc w:val="both"/>
    </w:pPr>
    <w:rPr>
      <w:rFonts w:ascii="Helvetica" w:hAnsi="Helvetica"/>
      <w:snapToGrid/>
      <w:sz w:val="18"/>
      <w:lang w:val="fr-FR"/>
    </w:rPr>
  </w:style>
  <w:style w:type="paragraph" w:customStyle="1" w:styleId="SubHeading">
    <w:name w:val="SubHeading"/>
    <w:basedOn w:val="Corpsdetexte"/>
    <w:rsid w:val="00FB5D3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left" w:pos="850"/>
        <w:tab w:val="left" w:pos="1191"/>
        <w:tab w:val="left" w:pos="1531"/>
      </w:tabs>
      <w:spacing w:after="240"/>
    </w:pPr>
    <w:rPr>
      <w:rFonts w:ascii="Times" w:hAnsi="Times"/>
      <w:i/>
      <w:snapToGrid/>
      <w:sz w:val="22"/>
      <w:lang w:val="fr-FR"/>
    </w:rPr>
  </w:style>
  <w:style w:type="paragraph" w:customStyle="1" w:styleId="SummaryHeading">
    <w:name w:val="Summary Heading"/>
    <w:basedOn w:val="Normal"/>
    <w:next w:val="Corpsdetexte"/>
    <w:rsid w:val="00FB5D3A"/>
    <w:pPr>
      <w:keepNext/>
      <w:tabs>
        <w:tab w:val="left" w:pos="850"/>
        <w:tab w:val="left" w:pos="1191"/>
        <w:tab w:val="left" w:pos="1531"/>
      </w:tabs>
      <w:spacing w:before="1200" w:after="720"/>
      <w:jc w:val="center"/>
    </w:pPr>
    <w:rPr>
      <w:rFonts w:ascii="Times" w:hAnsi="Times"/>
      <w:b/>
      <w:caps/>
      <w:snapToGrid/>
      <w:sz w:val="22"/>
      <w:lang w:val="fr-FR"/>
    </w:rPr>
  </w:style>
  <w:style w:type="paragraph" w:customStyle="1" w:styleId="Table">
    <w:name w:val="Table"/>
    <w:basedOn w:val="Normal"/>
    <w:rsid w:val="00FB5D3A"/>
    <w:pPr>
      <w:tabs>
        <w:tab w:val="left" w:pos="850"/>
        <w:tab w:val="left" w:pos="1191"/>
        <w:tab w:val="left" w:pos="1531"/>
      </w:tabs>
      <w:spacing w:after="240"/>
      <w:jc w:val="center"/>
    </w:pPr>
    <w:rPr>
      <w:rFonts w:ascii="Times" w:hAnsi="Times"/>
      <w:snapToGrid/>
      <w:sz w:val="22"/>
      <w:lang w:val="fr-FR"/>
    </w:rPr>
  </w:style>
  <w:style w:type="paragraph" w:customStyle="1" w:styleId="TableNote">
    <w:name w:val="Table Note"/>
    <w:basedOn w:val="Normal"/>
    <w:rsid w:val="00FB5D3A"/>
    <w:pPr>
      <w:tabs>
        <w:tab w:val="left" w:pos="850"/>
        <w:tab w:val="left" w:pos="1191"/>
        <w:tab w:val="left" w:pos="1531"/>
      </w:tabs>
      <w:jc w:val="both"/>
    </w:pPr>
    <w:rPr>
      <w:rFonts w:ascii="Helvetica" w:hAnsi="Helvetica"/>
      <w:snapToGrid/>
      <w:sz w:val="18"/>
      <w:lang w:val="fr-FR"/>
    </w:rPr>
  </w:style>
  <w:style w:type="paragraph" w:customStyle="1" w:styleId="TableofContentsHeading">
    <w:name w:val="Table of Contents Heading"/>
    <w:basedOn w:val="Normal"/>
    <w:next w:val="Corpsdetexte"/>
    <w:rsid w:val="00FB5D3A"/>
    <w:pPr>
      <w:keepNext/>
      <w:tabs>
        <w:tab w:val="left" w:pos="850"/>
        <w:tab w:val="left" w:pos="1191"/>
        <w:tab w:val="left" w:pos="1531"/>
      </w:tabs>
      <w:spacing w:before="1200" w:after="720"/>
      <w:jc w:val="center"/>
    </w:pPr>
    <w:rPr>
      <w:rFonts w:ascii="Times" w:hAnsi="Times"/>
      <w:b/>
      <w:caps/>
      <w:snapToGrid/>
      <w:sz w:val="22"/>
      <w:lang w:val="fr-FR"/>
    </w:rPr>
  </w:style>
  <w:style w:type="paragraph" w:customStyle="1" w:styleId="TableSub-title">
    <w:name w:val="Table Sub-title"/>
    <w:basedOn w:val="Normal"/>
    <w:rsid w:val="00FB5D3A"/>
    <w:pPr>
      <w:keepNext/>
      <w:tabs>
        <w:tab w:val="left" w:pos="850"/>
        <w:tab w:val="left" w:pos="1191"/>
        <w:tab w:val="left" w:pos="1531"/>
      </w:tabs>
      <w:spacing w:after="240"/>
      <w:jc w:val="center"/>
    </w:pPr>
    <w:rPr>
      <w:rFonts w:ascii="Helvetica" w:hAnsi="Helvetica"/>
      <w:snapToGrid/>
      <w:sz w:val="22"/>
      <w:lang w:val="fr-FR"/>
    </w:rPr>
  </w:style>
  <w:style w:type="paragraph" w:customStyle="1" w:styleId="TableTitle">
    <w:name w:val="Table Title"/>
    <w:basedOn w:val="Normal"/>
    <w:rsid w:val="00FB5D3A"/>
    <w:pPr>
      <w:keepNext/>
      <w:tabs>
        <w:tab w:val="left" w:pos="850"/>
        <w:tab w:val="left" w:pos="1191"/>
        <w:tab w:val="left" w:pos="1531"/>
      </w:tabs>
      <w:spacing w:after="240"/>
      <w:jc w:val="center"/>
    </w:pPr>
    <w:rPr>
      <w:rFonts w:ascii="Helvetica" w:hAnsi="Helvetica"/>
      <w:b/>
      <w:snapToGrid/>
      <w:sz w:val="22"/>
      <w:lang w:val="fr-FR"/>
    </w:rPr>
  </w:style>
  <w:style w:type="paragraph" w:customStyle="1" w:styleId="TextBox">
    <w:name w:val="Text Box"/>
    <w:basedOn w:val="Corpsdetexte"/>
    <w:rsid w:val="00FB5D3A"/>
    <w:pPr>
      <w:pBdr>
        <w:top w:val="single" w:sz="6" w:space="1" w:color="auto"/>
        <w:left w:val="single" w:sz="6" w:space="1" w:color="auto"/>
        <w:bottom w:val="single" w:sz="6" w:space="1" w:color="auto"/>
        <w:right w:val="single" w:sz="6" w:space="1" w:color="auto"/>
      </w:pBd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left" w:pos="850"/>
        <w:tab w:val="left" w:pos="1191"/>
        <w:tab w:val="left" w:pos="1531"/>
      </w:tabs>
      <w:spacing w:after="240"/>
    </w:pPr>
    <w:rPr>
      <w:rFonts w:ascii="Times" w:hAnsi="Times"/>
      <w:snapToGrid/>
      <w:sz w:val="22"/>
      <w:lang w:val="fr-FR"/>
    </w:rPr>
  </w:style>
  <w:style w:type="paragraph" w:customStyle="1" w:styleId="TextBoxHeading">
    <w:name w:val="Text Box Heading"/>
    <w:basedOn w:val="TextBox"/>
    <w:next w:val="TextBox"/>
    <w:rsid w:val="00FB5D3A"/>
    <w:pPr>
      <w:jc w:val="center"/>
    </w:pPr>
    <w:rPr>
      <w:b/>
    </w:rPr>
  </w:style>
  <w:style w:type="paragraph" w:customStyle="1" w:styleId="list1">
    <w:name w:val="@list 1"/>
    <w:basedOn w:val="bodytext1"/>
    <w:qFormat/>
    <w:rsid w:val="00FB5D3A"/>
    <w:pPr>
      <w:numPr>
        <w:numId w:val="0"/>
      </w:numPr>
      <w:tabs>
        <w:tab w:val="clear" w:pos="360"/>
        <w:tab w:val="left" w:pos="1134"/>
      </w:tabs>
      <w:ind w:left="1134" w:hanging="567"/>
    </w:pPr>
  </w:style>
  <w:style w:type="paragraph" w:customStyle="1" w:styleId="bodytext1">
    <w:name w:val="@body text 1"/>
    <w:basedOn w:val="Normal"/>
    <w:qFormat/>
    <w:rsid w:val="00FB5D3A"/>
    <w:pPr>
      <w:numPr>
        <w:numId w:val="16"/>
      </w:numPr>
      <w:tabs>
        <w:tab w:val="clear" w:pos="360"/>
      </w:tabs>
      <w:spacing w:after="240"/>
    </w:pPr>
    <w:rPr>
      <w:snapToGrid/>
      <w:sz w:val="22"/>
      <w:lang w:val="fr-FR"/>
    </w:rPr>
  </w:style>
  <w:style w:type="paragraph" w:customStyle="1" w:styleId="bullet1">
    <w:name w:val="@bullet 1"/>
    <w:basedOn w:val="bodytext1"/>
    <w:qFormat/>
    <w:rsid w:val="00FB5D3A"/>
    <w:pPr>
      <w:numPr>
        <w:numId w:val="17"/>
      </w:numPr>
      <w:tabs>
        <w:tab w:val="clear" w:pos="360"/>
      </w:tabs>
    </w:pPr>
  </w:style>
  <w:style w:type="paragraph" w:customStyle="1" w:styleId="kwNOTE1">
    <w:name w:val="kwNOTE1"/>
    <w:qFormat/>
    <w:rsid w:val="00FB5D3A"/>
    <w:pPr>
      <w:spacing w:after="0" w:line="240" w:lineRule="auto"/>
    </w:pPr>
    <w:rPr>
      <w:rFonts w:ascii="Times New Roman" w:eastAsia="Times New Roman" w:hAnsi="Times New Roman" w:cs="Times New Roman"/>
      <w:kern w:val="0"/>
      <w:szCs w:val="20"/>
      <w:lang w:val="en-US"/>
      <w14:ligatures w14:val="none"/>
    </w:rPr>
  </w:style>
  <w:style w:type="paragraph" w:customStyle="1" w:styleId="Abstract">
    <w:name w:val="Abstract"/>
    <w:basedOn w:val="Corpsdetexte"/>
    <w:qFormat/>
    <w:rsid w:val="00FB5D3A"/>
    <w:pPr>
      <w:pBdr>
        <w:top w:val="single" w:sz="4" w:space="1" w:color="auto"/>
        <w:left w:val="single" w:sz="4" w:space="4" w:color="auto"/>
        <w:bottom w:val="single" w:sz="4" w:space="1" w:color="auto"/>
        <w:right w:val="single" w:sz="4" w:space="4" w:color="auto"/>
      </w:pBd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left" w:pos="850"/>
        <w:tab w:val="left" w:pos="1191"/>
        <w:tab w:val="left" w:pos="1531"/>
      </w:tabs>
      <w:spacing w:after="240"/>
      <w:ind w:left="442"/>
    </w:pPr>
    <w:rPr>
      <w:snapToGrid/>
      <w:sz w:val="22"/>
      <w:szCs w:val="22"/>
      <w:lang w:eastAsia="zh-CN"/>
    </w:rPr>
  </w:style>
  <w:style w:type="paragraph" w:customStyle="1" w:styleId="AcknowledgementHeading">
    <w:name w:val="Acknowledgement Heading"/>
    <w:basedOn w:val="Normal"/>
    <w:next w:val="Corpsdetexte"/>
    <w:qFormat/>
    <w:rsid w:val="00FB5D3A"/>
    <w:pPr>
      <w:keepNext/>
      <w:tabs>
        <w:tab w:val="left" w:pos="850"/>
        <w:tab w:val="left" w:pos="1191"/>
        <w:tab w:val="left" w:pos="1531"/>
      </w:tabs>
      <w:spacing w:before="1200" w:after="720"/>
      <w:jc w:val="center"/>
    </w:pPr>
    <w:rPr>
      <w:b/>
      <w:caps/>
      <w:snapToGrid/>
      <w:sz w:val="22"/>
      <w:szCs w:val="22"/>
      <w:lang w:val="en-US" w:eastAsia="zh-CN"/>
    </w:rPr>
  </w:style>
  <w:style w:type="paragraph" w:customStyle="1" w:styleId="Author">
    <w:name w:val="Author"/>
    <w:basedOn w:val="Corpsdetexte"/>
    <w:qFormat/>
    <w:rsid w:val="00FB5D3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left" w:pos="850"/>
        <w:tab w:val="left" w:pos="1191"/>
        <w:tab w:val="left" w:pos="1531"/>
      </w:tabs>
      <w:spacing w:after="240"/>
    </w:pPr>
    <w:rPr>
      <w:snapToGrid/>
      <w:sz w:val="22"/>
      <w:szCs w:val="22"/>
      <w:lang w:eastAsia="zh-CN"/>
    </w:rPr>
  </w:style>
  <w:style w:type="paragraph" w:customStyle="1" w:styleId="BoxHeading2">
    <w:name w:val="Box Heading 2"/>
    <w:basedOn w:val="Normal"/>
    <w:next w:val="Normal"/>
    <w:qFormat/>
    <w:rsid w:val="00FB5D3A"/>
    <w:pPr>
      <w:tabs>
        <w:tab w:val="left" w:pos="850"/>
        <w:tab w:val="left" w:pos="1191"/>
        <w:tab w:val="left" w:pos="1531"/>
      </w:tabs>
      <w:spacing w:before="240" w:after="240"/>
    </w:pPr>
    <w:rPr>
      <w:rFonts w:ascii="Arial" w:hAnsi="Arial" w:cs="Arial"/>
      <w:b/>
      <w:snapToGrid/>
      <w:sz w:val="18"/>
      <w:szCs w:val="22"/>
      <w:lang w:val="en-US" w:eastAsia="zh-CN"/>
    </w:rPr>
  </w:style>
  <w:style w:type="paragraph" w:customStyle="1" w:styleId="BoxHeading3">
    <w:name w:val="Box Heading 3"/>
    <w:basedOn w:val="Normal"/>
    <w:next w:val="Normal"/>
    <w:qFormat/>
    <w:rsid w:val="00FB5D3A"/>
    <w:pPr>
      <w:tabs>
        <w:tab w:val="left" w:pos="850"/>
        <w:tab w:val="left" w:pos="1191"/>
        <w:tab w:val="left" w:pos="1531"/>
      </w:tabs>
      <w:spacing w:before="240" w:after="240"/>
    </w:pPr>
    <w:rPr>
      <w:rFonts w:ascii="Arial" w:hAnsi="Arial" w:cs="Arial"/>
      <w:b/>
      <w:i/>
      <w:snapToGrid/>
      <w:sz w:val="18"/>
      <w:szCs w:val="22"/>
      <w:lang w:val="en-US" w:eastAsia="zh-CN"/>
    </w:rPr>
  </w:style>
  <w:style w:type="paragraph" w:customStyle="1" w:styleId="BoxNote">
    <w:name w:val="Box Note"/>
    <w:basedOn w:val="Normal"/>
    <w:qFormat/>
    <w:rsid w:val="00FB5D3A"/>
    <w:pPr>
      <w:tabs>
        <w:tab w:val="left" w:pos="340"/>
      </w:tabs>
      <w:spacing w:after="120"/>
    </w:pPr>
    <w:rPr>
      <w:rFonts w:ascii="Arial" w:hAnsi="Arial" w:cs="Arial"/>
      <w:snapToGrid/>
      <w:sz w:val="18"/>
      <w:szCs w:val="22"/>
      <w:lang w:val="en-US" w:eastAsia="zh-CN"/>
    </w:rPr>
  </w:style>
  <w:style w:type="paragraph" w:customStyle="1" w:styleId="BoxSource">
    <w:name w:val="Box Source"/>
    <w:basedOn w:val="Normal"/>
    <w:next w:val="Corpsdetexte"/>
    <w:qFormat/>
    <w:rsid w:val="00FB5D3A"/>
    <w:pPr>
      <w:tabs>
        <w:tab w:val="left" w:pos="850"/>
        <w:tab w:val="left" w:pos="1191"/>
        <w:tab w:val="left" w:pos="1531"/>
      </w:tabs>
      <w:spacing w:after="360"/>
      <w:jc w:val="both"/>
    </w:pPr>
    <w:rPr>
      <w:rFonts w:ascii="Arial" w:hAnsi="Arial" w:cs="Arial"/>
      <w:snapToGrid/>
      <w:sz w:val="16"/>
      <w:szCs w:val="22"/>
      <w:lang w:val="en-US" w:eastAsia="zh-CN"/>
    </w:rPr>
  </w:style>
  <w:style w:type="paragraph" w:customStyle="1" w:styleId="Chart">
    <w:name w:val="Chart"/>
    <w:basedOn w:val="Normal"/>
    <w:next w:val="Corpsdetexte"/>
    <w:qFormat/>
    <w:rsid w:val="00FB5D3A"/>
    <w:pPr>
      <w:tabs>
        <w:tab w:val="left" w:pos="850"/>
        <w:tab w:val="left" w:pos="1191"/>
        <w:tab w:val="left" w:pos="1531"/>
      </w:tabs>
      <w:spacing w:after="240"/>
      <w:jc w:val="center"/>
    </w:pPr>
    <w:rPr>
      <w:snapToGrid/>
      <w:sz w:val="22"/>
      <w:szCs w:val="22"/>
      <w:lang w:val="en-US" w:eastAsia="zh-CN"/>
    </w:rPr>
  </w:style>
  <w:style w:type="paragraph" w:customStyle="1" w:styleId="ChartNote">
    <w:name w:val="Chart Note"/>
    <w:basedOn w:val="Normal"/>
    <w:qFormat/>
    <w:rsid w:val="00FB5D3A"/>
    <w:pPr>
      <w:tabs>
        <w:tab w:val="left" w:pos="850"/>
        <w:tab w:val="left" w:pos="1191"/>
        <w:tab w:val="left" w:pos="1531"/>
      </w:tabs>
      <w:spacing w:after="120"/>
    </w:pPr>
    <w:rPr>
      <w:rFonts w:ascii="Arial" w:hAnsi="Arial" w:cs="Arial"/>
      <w:snapToGrid/>
      <w:sz w:val="16"/>
      <w:szCs w:val="22"/>
      <w:lang w:val="en-US" w:eastAsia="zh-CN"/>
    </w:rPr>
  </w:style>
  <w:style w:type="paragraph" w:customStyle="1" w:styleId="ChartSub-title">
    <w:name w:val="Chart Sub-title"/>
    <w:basedOn w:val="Normal"/>
    <w:qFormat/>
    <w:rsid w:val="00FB5D3A"/>
    <w:pPr>
      <w:keepNext/>
      <w:tabs>
        <w:tab w:val="left" w:pos="850"/>
        <w:tab w:val="left" w:pos="1191"/>
        <w:tab w:val="left" w:pos="1531"/>
      </w:tabs>
      <w:spacing w:after="120"/>
      <w:jc w:val="center"/>
    </w:pPr>
    <w:rPr>
      <w:rFonts w:ascii="Arial" w:hAnsi="Arial" w:cs="Arial"/>
      <w:snapToGrid/>
      <w:sz w:val="18"/>
      <w:szCs w:val="22"/>
      <w:lang w:val="en-US" w:eastAsia="zh-CN"/>
    </w:rPr>
  </w:style>
  <w:style w:type="paragraph" w:customStyle="1" w:styleId="ChartTitle">
    <w:name w:val="Chart Title"/>
    <w:basedOn w:val="Normal"/>
    <w:next w:val="ChartSub-title"/>
    <w:qFormat/>
    <w:rsid w:val="00FB5D3A"/>
    <w:pPr>
      <w:keepNext/>
      <w:tabs>
        <w:tab w:val="left" w:pos="850"/>
        <w:tab w:val="left" w:pos="1191"/>
        <w:tab w:val="left" w:pos="1531"/>
      </w:tabs>
      <w:spacing w:after="240"/>
      <w:jc w:val="center"/>
    </w:pPr>
    <w:rPr>
      <w:rFonts w:ascii="Arial" w:hAnsi="Arial" w:cs="Arial"/>
      <w:b/>
      <w:snapToGrid/>
      <w:sz w:val="18"/>
      <w:szCs w:val="22"/>
      <w:lang w:val="en-US" w:eastAsia="zh-CN"/>
    </w:rPr>
  </w:style>
  <w:style w:type="paragraph" w:customStyle="1" w:styleId="Citation1">
    <w:name w:val="Citation1"/>
    <w:basedOn w:val="Corpsdetexte"/>
    <w:qFormat/>
    <w:rsid w:val="00FB5D3A"/>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clear" w:pos="14400"/>
        <w:tab w:val="clear" w:pos="15120"/>
        <w:tab w:val="clear" w:pos="15840"/>
        <w:tab w:val="clear" w:pos="16560"/>
        <w:tab w:val="clear" w:pos="17280"/>
        <w:tab w:val="clear" w:pos="18000"/>
        <w:tab w:val="clear" w:pos="18720"/>
        <w:tab w:val="clear" w:pos="19440"/>
        <w:tab w:val="clear" w:pos="20160"/>
        <w:tab w:val="clear" w:pos="20880"/>
        <w:tab w:val="clear" w:pos="21600"/>
        <w:tab w:val="clear" w:pos="22320"/>
        <w:tab w:val="clear" w:pos="23040"/>
        <w:tab w:val="clear" w:pos="23760"/>
        <w:tab w:val="clear" w:pos="24480"/>
        <w:tab w:val="clear" w:pos="25200"/>
        <w:tab w:val="clear" w:pos="25920"/>
        <w:tab w:val="clear" w:pos="26640"/>
        <w:tab w:val="left" w:pos="850"/>
        <w:tab w:val="left" w:pos="1191"/>
        <w:tab w:val="left" w:pos="1531"/>
      </w:tabs>
      <w:spacing w:after="240"/>
      <w:ind w:left="850"/>
      <w:jc w:val="left"/>
    </w:pPr>
    <w:rPr>
      <w:snapToGrid/>
      <w:sz w:val="22"/>
      <w:szCs w:val="22"/>
      <w:lang w:eastAsia="zh-CN"/>
    </w:rPr>
  </w:style>
  <w:style w:type="paragraph" w:customStyle="1" w:styleId="ListBulletBox2">
    <w:name w:val="List Bullet Box 2"/>
    <w:basedOn w:val="Normal"/>
    <w:qFormat/>
    <w:rsid w:val="00FB5D3A"/>
    <w:pPr>
      <w:numPr>
        <w:numId w:val="18"/>
      </w:numPr>
      <w:spacing w:after="240"/>
      <w:jc w:val="both"/>
    </w:pPr>
    <w:rPr>
      <w:rFonts w:ascii="Arial" w:hAnsi="Arial" w:cs="Arial"/>
      <w:snapToGrid/>
      <w:sz w:val="18"/>
      <w:szCs w:val="22"/>
      <w:lang w:val="en-US" w:eastAsia="zh-CN"/>
    </w:rPr>
  </w:style>
  <w:style w:type="paragraph" w:customStyle="1" w:styleId="ListBulletBox3">
    <w:name w:val="List Bullet Box 3"/>
    <w:basedOn w:val="Normal"/>
    <w:qFormat/>
    <w:rsid w:val="00FB5D3A"/>
    <w:pPr>
      <w:numPr>
        <w:numId w:val="19"/>
      </w:numPr>
      <w:spacing w:after="240"/>
      <w:jc w:val="both"/>
    </w:pPr>
    <w:rPr>
      <w:rFonts w:ascii="Arial" w:hAnsi="Arial" w:cs="Arial"/>
      <w:snapToGrid/>
      <w:sz w:val="18"/>
      <w:szCs w:val="22"/>
      <w:lang w:val="en-US" w:eastAsia="zh-CN"/>
    </w:rPr>
  </w:style>
  <w:style w:type="paragraph" w:customStyle="1" w:styleId="ListBulletBox">
    <w:name w:val="List Bullet Box"/>
    <w:basedOn w:val="Normal"/>
    <w:qFormat/>
    <w:rsid w:val="00FB5D3A"/>
    <w:pPr>
      <w:numPr>
        <w:numId w:val="20"/>
      </w:numPr>
      <w:spacing w:after="240"/>
      <w:jc w:val="both"/>
    </w:pPr>
    <w:rPr>
      <w:rFonts w:ascii="Arial" w:hAnsi="Arial" w:cs="Arial"/>
      <w:snapToGrid/>
      <w:sz w:val="18"/>
      <w:szCs w:val="22"/>
      <w:lang w:val="en-US" w:eastAsia="zh-CN"/>
    </w:rPr>
  </w:style>
  <w:style w:type="paragraph" w:customStyle="1" w:styleId="ListContinueBox">
    <w:name w:val="List Continue Box"/>
    <w:basedOn w:val="Normal"/>
    <w:qFormat/>
    <w:rsid w:val="00FB5D3A"/>
    <w:pPr>
      <w:spacing w:after="240"/>
      <w:ind w:left="850"/>
      <w:jc w:val="both"/>
    </w:pPr>
    <w:rPr>
      <w:rFonts w:ascii="Arial" w:hAnsi="Arial" w:cs="Arial"/>
      <w:snapToGrid/>
      <w:sz w:val="18"/>
      <w:szCs w:val="22"/>
      <w:lang w:val="en-US" w:eastAsia="zh-CN"/>
    </w:rPr>
  </w:style>
  <w:style w:type="paragraph" w:customStyle="1" w:styleId="ListContinueBox2">
    <w:name w:val="List Continue Box 2"/>
    <w:basedOn w:val="Normal"/>
    <w:qFormat/>
    <w:rsid w:val="00FB5D3A"/>
    <w:pPr>
      <w:spacing w:after="240"/>
      <w:ind w:left="1191"/>
      <w:jc w:val="both"/>
    </w:pPr>
    <w:rPr>
      <w:rFonts w:ascii="Arial" w:hAnsi="Arial" w:cs="Arial"/>
      <w:snapToGrid/>
      <w:sz w:val="18"/>
      <w:szCs w:val="22"/>
      <w:lang w:val="en-US" w:eastAsia="zh-CN"/>
    </w:rPr>
  </w:style>
  <w:style w:type="paragraph" w:customStyle="1" w:styleId="ListContinueBox3">
    <w:name w:val="List Continue Box 3"/>
    <w:basedOn w:val="Normal"/>
    <w:qFormat/>
    <w:rsid w:val="00FB5D3A"/>
    <w:pPr>
      <w:spacing w:after="240"/>
      <w:ind w:left="1474"/>
      <w:jc w:val="both"/>
    </w:pPr>
    <w:rPr>
      <w:rFonts w:ascii="Arial" w:hAnsi="Arial" w:cs="Arial"/>
      <w:snapToGrid/>
      <w:sz w:val="18"/>
      <w:szCs w:val="22"/>
      <w:lang w:val="en-US" w:eastAsia="zh-CN"/>
    </w:rPr>
  </w:style>
  <w:style w:type="paragraph" w:customStyle="1" w:styleId="ListNumberBox">
    <w:name w:val="List Number Box"/>
    <w:basedOn w:val="Normal"/>
    <w:qFormat/>
    <w:rsid w:val="00FB5D3A"/>
    <w:pPr>
      <w:numPr>
        <w:numId w:val="21"/>
      </w:numPr>
      <w:tabs>
        <w:tab w:val="left" w:pos="850"/>
      </w:tabs>
      <w:spacing w:after="240"/>
      <w:jc w:val="both"/>
    </w:pPr>
    <w:rPr>
      <w:rFonts w:ascii="Arial" w:hAnsi="Arial" w:cs="Arial"/>
      <w:snapToGrid/>
      <w:sz w:val="18"/>
      <w:szCs w:val="22"/>
      <w:lang w:val="en-US" w:eastAsia="zh-CN"/>
    </w:rPr>
  </w:style>
  <w:style w:type="paragraph" w:customStyle="1" w:styleId="ListNumberBox2">
    <w:name w:val="List Number Box 2"/>
    <w:basedOn w:val="Normal"/>
    <w:qFormat/>
    <w:rsid w:val="00FB5D3A"/>
    <w:pPr>
      <w:numPr>
        <w:ilvl w:val="1"/>
        <w:numId w:val="21"/>
      </w:numPr>
      <w:tabs>
        <w:tab w:val="left" w:pos="1191"/>
      </w:tabs>
      <w:spacing w:after="240"/>
      <w:jc w:val="both"/>
    </w:pPr>
    <w:rPr>
      <w:rFonts w:ascii="Arial" w:hAnsi="Arial" w:cs="Arial"/>
      <w:snapToGrid/>
      <w:sz w:val="18"/>
      <w:szCs w:val="22"/>
      <w:lang w:val="en-US" w:eastAsia="zh-CN"/>
    </w:rPr>
  </w:style>
  <w:style w:type="paragraph" w:customStyle="1" w:styleId="ListNumberBox3">
    <w:name w:val="List Number Box 3"/>
    <w:basedOn w:val="Normal"/>
    <w:qFormat/>
    <w:rsid w:val="00FB5D3A"/>
    <w:pPr>
      <w:numPr>
        <w:ilvl w:val="2"/>
        <w:numId w:val="21"/>
      </w:numPr>
      <w:tabs>
        <w:tab w:val="left" w:pos="1474"/>
      </w:tabs>
      <w:spacing w:after="240"/>
      <w:jc w:val="both"/>
    </w:pPr>
    <w:rPr>
      <w:rFonts w:ascii="Arial" w:hAnsi="Arial" w:cs="Arial"/>
      <w:snapToGrid/>
      <w:sz w:val="18"/>
      <w:szCs w:val="22"/>
      <w:lang w:val="en-US" w:eastAsia="zh-CN"/>
    </w:rPr>
  </w:style>
  <w:style w:type="character" w:customStyle="1" w:styleId="Cote">
    <w:name w:val="Cote"/>
    <w:qFormat/>
    <w:rsid w:val="00FB5D3A"/>
    <w:rPr>
      <w:caps/>
      <w:lang w:val="en-US"/>
    </w:rPr>
  </w:style>
  <w:style w:type="paragraph" w:customStyle="1" w:styleId="IndexHeading1">
    <w:name w:val="Index Heading1"/>
    <w:basedOn w:val="Normal"/>
    <w:next w:val="Corpsdetexte"/>
    <w:qFormat/>
    <w:rsid w:val="00FB5D3A"/>
    <w:pPr>
      <w:keepNext/>
      <w:tabs>
        <w:tab w:val="left" w:pos="850"/>
        <w:tab w:val="left" w:pos="1191"/>
        <w:tab w:val="left" w:pos="1531"/>
      </w:tabs>
      <w:spacing w:before="1200" w:after="720"/>
      <w:jc w:val="center"/>
    </w:pPr>
    <w:rPr>
      <w:b/>
      <w:caps/>
      <w:snapToGrid/>
      <w:sz w:val="22"/>
      <w:szCs w:val="22"/>
      <w:lang w:val="en-US" w:eastAsia="zh-CN"/>
    </w:rPr>
  </w:style>
  <w:style w:type="paragraph" w:customStyle="1" w:styleId="AcknowledgmentHeading">
    <w:name w:val="Acknowledgment Heading"/>
    <w:basedOn w:val="Normal"/>
    <w:next w:val="Corpsdetexte"/>
    <w:qFormat/>
    <w:rsid w:val="00FB5D3A"/>
    <w:pPr>
      <w:keepNext/>
      <w:tabs>
        <w:tab w:val="left" w:pos="850"/>
        <w:tab w:val="left" w:pos="1191"/>
        <w:tab w:val="left" w:pos="1531"/>
      </w:tabs>
      <w:spacing w:before="1200" w:after="720"/>
      <w:jc w:val="center"/>
    </w:pPr>
    <w:rPr>
      <w:b/>
      <w:caps/>
      <w:snapToGrid/>
      <w:sz w:val="22"/>
      <w:szCs w:val="22"/>
      <w:lang w:val="en-US" w:eastAsia="zh-CN"/>
    </w:rPr>
  </w:style>
  <w:style w:type="paragraph" w:customStyle="1" w:styleId="BoxBodyText">
    <w:name w:val="Box Body Text"/>
    <w:basedOn w:val="Normal"/>
    <w:qFormat/>
    <w:rsid w:val="00FB5D3A"/>
    <w:pPr>
      <w:tabs>
        <w:tab w:val="left" w:pos="850"/>
        <w:tab w:val="left" w:pos="1191"/>
        <w:tab w:val="left" w:pos="1531"/>
      </w:tabs>
      <w:spacing w:after="240"/>
      <w:ind w:firstLine="442"/>
      <w:jc w:val="both"/>
    </w:pPr>
    <w:rPr>
      <w:rFonts w:ascii="Arial" w:hAnsi="Arial" w:cs="Arial"/>
      <w:snapToGrid/>
      <w:sz w:val="18"/>
      <w:szCs w:val="22"/>
      <w:lang w:val="en-US" w:eastAsia="zh-CN"/>
    </w:rPr>
  </w:style>
  <w:style w:type="paragraph" w:customStyle="1" w:styleId="BoxBodyTextIndent">
    <w:name w:val="Box Body Text Indent"/>
    <w:basedOn w:val="Normal"/>
    <w:qFormat/>
    <w:rsid w:val="00FB5D3A"/>
    <w:pPr>
      <w:tabs>
        <w:tab w:val="left" w:pos="850"/>
        <w:tab w:val="left" w:pos="1191"/>
        <w:tab w:val="left" w:pos="1531"/>
      </w:tabs>
      <w:spacing w:after="240"/>
      <w:ind w:left="442"/>
      <w:jc w:val="both"/>
    </w:pPr>
    <w:rPr>
      <w:rFonts w:ascii="Arial" w:hAnsi="Arial" w:cs="Arial"/>
      <w:snapToGrid/>
      <w:sz w:val="18"/>
      <w:szCs w:val="22"/>
      <w:lang w:val="en-US" w:eastAsia="zh-CN"/>
    </w:rPr>
  </w:style>
  <w:style w:type="paragraph" w:customStyle="1" w:styleId="Head-Sub2">
    <w:name w:val="Head-Sub2"/>
    <w:basedOn w:val="Normal"/>
    <w:next w:val="Para-Num-Doc"/>
    <w:qFormat/>
    <w:rsid w:val="00FB5D3A"/>
    <w:pPr>
      <w:keepNext/>
      <w:tabs>
        <w:tab w:val="left" w:pos="851"/>
        <w:tab w:val="left" w:pos="1191"/>
        <w:tab w:val="left" w:pos="1531"/>
      </w:tabs>
      <w:spacing w:after="240"/>
      <w:jc w:val="both"/>
    </w:pPr>
    <w:rPr>
      <w:rFonts w:ascii="Times" w:hAnsi="Times"/>
      <w:b/>
      <w:i/>
      <w:snapToGrid/>
      <w:sz w:val="22"/>
    </w:rPr>
  </w:style>
  <w:style w:type="paragraph" w:customStyle="1" w:styleId="Para-Num-Doc">
    <w:name w:val="Para-Num-Doc"/>
    <w:basedOn w:val="Normal"/>
    <w:qFormat/>
    <w:rsid w:val="00FB5D3A"/>
    <w:pPr>
      <w:tabs>
        <w:tab w:val="left" w:pos="851"/>
        <w:tab w:val="left" w:pos="1191"/>
        <w:tab w:val="left" w:pos="1531"/>
      </w:tabs>
      <w:spacing w:after="240"/>
      <w:jc w:val="both"/>
    </w:pPr>
    <w:rPr>
      <w:rFonts w:ascii="Times" w:hAnsi="Times"/>
      <w:snapToGrid/>
      <w:sz w:val="22"/>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0"/>
    <w:basedOn w:val="Normal"/>
    <w:next w:val="Normal"/>
    <w:rsid w:val="00FB5D3A"/>
    <w:pPr>
      <w:spacing w:after="160" w:line="240" w:lineRule="exact"/>
    </w:pPr>
    <w:rPr>
      <w:rFonts w:ascii="Tahoma" w:hAnsi="Tahoma"/>
      <w:snapToGrid/>
      <w:lang w:val="en-US"/>
    </w:rPr>
  </w:style>
  <w:style w:type="paragraph" w:customStyle="1" w:styleId="En-ttedetabledesmatires1">
    <w:name w:val="En-tête de table des matières1"/>
    <w:basedOn w:val="Titre1"/>
    <w:next w:val="Normal"/>
    <w:uiPriority w:val="39"/>
    <w:semiHidden/>
    <w:unhideWhenUsed/>
    <w:qFormat/>
    <w:rsid w:val="00FB5D3A"/>
    <w:pPr>
      <w:keepLines/>
      <w:numPr>
        <w:numId w:val="0"/>
      </w:numPr>
      <w:tabs>
        <w:tab w:val="clear" w:pos="567"/>
      </w:tabs>
      <w:spacing w:before="480" w:after="0" w:line="276" w:lineRule="auto"/>
      <w:outlineLvl w:val="9"/>
    </w:pPr>
    <w:rPr>
      <w:rFonts w:ascii="Cambria" w:eastAsia="MS Gothic" w:hAnsi="Cambria"/>
      <w:bCs/>
      <w:caps w:val="0"/>
      <w:snapToGrid/>
      <w:color w:val="365F91"/>
      <w:kern w:val="0"/>
      <w:szCs w:val="28"/>
      <w:lang w:val="en-US" w:eastAsia="ja-JP"/>
    </w:rPr>
  </w:style>
  <w:style w:type="character" w:customStyle="1" w:styleId="CommentTextChar1">
    <w:name w:val="Comment Text Char1"/>
    <w:uiPriority w:val="99"/>
    <w:semiHidden/>
    <w:rsid w:val="00FB5D3A"/>
    <w:rPr>
      <w:rFonts w:ascii="Times New Roman" w:eastAsia="Times New Roman" w:hAnsi="Times New Roman"/>
      <w:lang w:eastAsia="en-US"/>
    </w:rPr>
  </w:style>
  <w:style w:type="paragraph" w:customStyle="1" w:styleId="Rvision1">
    <w:name w:val="Révision1"/>
    <w:hidden/>
    <w:uiPriority w:val="99"/>
    <w:semiHidden/>
    <w:rsid w:val="00FB5D3A"/>
    <w:pPr>
      <w:spacing w:after="0" w:line="240" w:lineRule="auto"/>
    </w:pPr>
    <w:rPr>
      <w:rFonts w:ascii="Times New Roman" w:eastAsia="Times New Roman" w:hAnsi="Times New Roman" w:cs="Times New Roman"/>
      <w:snapToGrid w:val="0"/>
      <w:kern w:val="0"/>
      <w:sz w:val="24"/>
      <w:szCs w:val="20"/>
      <w:lang w:val="en-GB"/>
      <w14:ligatures w14:val="none"/>
    </w:rPr>
  </w:style>
  <w:style w:type="paragraph" w:customStyle="1" w:styleId="paragraph">
    <w:name w:val="paragraph"/>
    <w:basedOn w:val="Normal"/>
    <w:rsid w:val="00FB5D3A"/>
    <w:pPr>
      <w:spacing w:before="100" w:beforeAutospacing="1" w:after="100" w:afterAutospacing="1"/>
    </w:pPr>
    <w:rPr>
      <w:snapToGrid/>
      <w:szCs w:val="24"/>
      <w:lang w:eastAsia="fr-BE"/>
    </w:rPr>
  </w:style>
  <w:style w:type="character" w:customStyle="1" w:styleId="normaltextrun">
    <w:name w:val="normaltextrun"/>
    <w:rsid w:val="00FB5D3A"/>
  </w:style>
  <w:style w:type="character" w:customStyle="1" w:styleId="eop">
    <w:name w:val="eop"/>
    <w:qFormat/>
    <w:rsid w:val="00FB5D3A"/>
  </w:style>
  <w:style w:type="character" w:customStyle="1" w:styleId="scxw50240519">
    <w:name w:val="scxw50240519"/>
    <w:rsid w:val="00FB5D3A"/>
  </w:style>
  <w:style w:type="paragraph" w:styleId="Paragraphedeliste">
    <w:name w:val="List Paragraph"/>
    <w:aliases w:val="Bullets"/>
    <w:basedOn w:val="Normal"/>
    <w:link w:val="ParagraphedelisteCar"/>
    <w:uiPriority w:val="34"/>
    <w:qFormat/>
    <w:rsid w:val="00FB5D3A"/>
    <w:pPr>
      <w:ind w:left="720"/>
      <w:contextualSpacing/>
    </w:pPr>
  </w:style>
  <w:style w:type="table" w:customStyle="1" w:styleId="TableGrid0">
    <w:name w:val="Table Grid0"/>
    <w:rsid w:val="00FB5D3A"/>
    <w:pPr>
      <w:spacing w:after="0" w:line="240" w:lineRule="auto"/>
    </w:pPr>
    <w:rPr>
      <w:rFonts w:eastAsiaTheme="minorEastAsia"/>
      <w:kern w:val="0"/>
      <w:lang w:eastAsia="fr-FR"/>
      <w14:ligatures w14:val="none"/>
    </w:rPr>
    <w:tblPr>
      <w:tblCellMar>
        <w:top w:w="0" w:type="dxa"/>
        <w:left w:w="0" w:type="dxa"/>
        <w:bottom w:w="0" w:type="dxa"/>
        <w:right w:w="0" w:type="dxa"/>
      </w:tblCellMar>
    </w:tblPr>
  </w:style>
  <w:style w:type="character" w:styleId="Mentionnonrsolue">
    <w:name w:val="Unresolved Mention"/>
    <w:basedOn w:val="Policepardfaut"/>
    <w:uiPriority w:val="99"/>
    <w:semiHidden/>
    <w:unhideWhenUsed/>
    <w:rsid w:val="00FB5D3A"/>
    <w:rPr>
      <w:color w:val="605E5C"/>
      <w:shd w:val="clear" w:color="auto" w:fill="E1DFDD"/>
    </w:rPr>
  </w:style>
  <w:style w:type="paragraph" w:styleId="En-ttedetabledesmatires">
    <w:name w:val="TOC Heading"/>
    <w:basedOn w:val="Titre1"/>
    <w:next w:val="Normal"/>
    <w:uiPriority w:val="39"/>
    <w:unhideWhenUsed/>
    <w:qFormat/>
    <w:rsid w:val="00FB5D3A"/>
    <w:pPr>
      <w:keepLines/>
      <w:numPr>
        <w:numId w:val="0"/>
      </w:numPr>
      <w:pBdr>
        <w:bottom w:val="single" w:sz="4" w:space="1" w:color="4472C4" w:themeColor="accent1"/>
      </w:pBdr>
      <w:tabs>
        <w:tab w:val="clear" w:pos="567"/>
      </w:tabs>
      <w:spacing w:before="400" w:after="40"/>
      <w:jc w:val="left"/>
      <w:outlineLvl w:val="9"/>
    </w:pPr>
    <w:rPr>
      <w:rFonts w:asciiTheme="majorHAnsi" w:eastAsiaTheme="majorEastAsia" w:hAnsiTheme="majorHAnsi" w:cstheme="majorBidi"/>
      <w:b w:val="0"/>
      <w:caps w:val="0"/>
      <w:snapToGrid/>
      <w:kern w:val="0"/>
      <w:sz w:val="36"/>
      <w:szCs w:val="36"/>
      <w:lang w:val="fr-FR" w:eastAsia="fr-FR"/>
    </w:rPr>
  </w:style>
  <w:style w:type="paragraph" w:styleId="Sansinterligne">
    <w:name w:val="No Spacing"/>
    <w:uiPriority w:val="1"/>
    <w:qFormat/>
    <w:rsid w:val="00FB5D3A"/>
    <w:pPr>
      <w:spacing w:after="0" w:line="240" w:lineRule="auto"/>
    </w:pPr>
    <w:rPr>
      <w:rFonts w:eastAsiaTheme="minorEastAsia"/>
      <w:kern w:val="0"/>
      <w:sz w:val="21"/>
      <w:szCs w:val="21"/>
      <w:lang w:eastAsia="fr-FR"/>
      <w14:ligatures w14:val="none"/>
    </w:rPr>
  </w:style>
  <w:style w:type="paragraph" w:styleId="Citation">
    <w:name w:val="Quote"/>
    <w:basedOn w:val="Normal"/>
    <w:next w:val="Normal"/>
    <w:link w:val="CitationCar"/>
    <w:uiPriority w:val="29"/>
    <w:qFormat/>
    <w:rsid w:val="00FB5D3A"/>
    <w:pPr>
      <w:spacing w:before="240" w:after="240" w:line="252" w:lineRule="auto"/>
      <w:ind w:left="864" w:right="864"/>
      <w:jc w:val="center"/>
    </w:pPr>
    <w:rPr>
      <w:rFonts w:asciiTheme="minorHAnsi" w:eastAsiaTheme="minorEastAsia" w:hAnsiTheme="minorHAnsi" w:cstheme="minorBidi"/>
      <w:i/>
      <w:iCs/>
      <w:snapToGrid/>
      <w:sz w:val="21"/>
      <w:szCs w:val="21"/>
      <w:lang w:val="fr-FR" w:eastAsia="fr-FR"/>
    </w:rPr>
  </w:style>
  <w:style w:type="character" w:customStyle="1" w:styleId="CitationCar">
    <w:name w:val="Citation Car"/>
    <w:basedOn w:val="Policepardfaut"/>
    <w:link w:val="Citation"/>
    <w:uiPriority w:val="29"/>
    <w:rsid w:val="00FB5D3A"/>
    <w:rPr>
      <w:rFonts w:eastAsiaTheme="minorEastAsia"/>
      <w:i/>
      <w:iCs/>
      <w:kern w:val="0"/>
      <w:sz w:val="21"/>
      <w:szCs w:val="21"/>
      <w:lang w:eastAsia="fr-FR"/>
      <w14:ligatures w14:val="none"/>
    </w:rPr>
  </w:style>
  <w:style w:type="paragraph" w:styleId="Citationintense">
    <w:name w:val="Intense Quote"/>
    <w:basedOn w:val="Normal"/>
    <w:next w:val="Normal"/>
    <w:link w:val="CitationintenseCar"/>
    <w:uiPriority w:val="30"/>
    <w:qFormat/>
    <w:rsid w:val="00FB5D3A"/>
    <w:pPr>
      <w:spacing w:before="100" w:beforeAutospacing="1" w:after="240" w:line="264" w:lineRule="auto"/>
      <w:ind w:left="864" w:right="864"/>
      <w:jc w:val="center"/>
    </w:pPr>
    <w:rPr>
      <w:rFonts w:asciiTheme="majorHAnsi" w:eastAsiaTheme="majorEastAsia" w:hAnsiTheme="majorHAnsi" w:cstheme="majorBidi"/>
      <w:snapToGrid/>
      <w:color w:val="4472C4" w:themeColor="accent1"/>
      <w:sz w:val="28"/>
      <w:szCs w:val="28"/>
      <w:lang w:val="fr-FR" w:eastAsia="fr-FR"/>
    </w:rPr>
  </w:style>
  <w:style w:type="character" w:customStyle="1" w:styleId="CitationintenseCar">
    <w:name w:val="Citation intense Car"/>
    <w:basedOn w:val="Policepardfaut"/>
    <w:link w:val="Citationintense"/>
    <w:uiPriority w:val="30"/>
    <w:rsid w:val="00FB5D3A"/>
    <w:rPr>
      <w:rFonts w:asciiTheme="majorHAnsi" w:eastAsiaTheme="majorEastAsia" w:hAnsiTheme="majorHAnsi" w:cstheme="majorBidi"/>
      <w:color w:val="4472C4" w:themeColor="accent1"/>
      <w:kern w:val="0"/>
      <w:sz w:val="28"/>
      <w:szCs w:val="28"/>
      <w:lang w:eastAsia="fr-FR"/>
      <w14:ligatures w14:val="none"/>
    </w:rPr>
  </w:style>
  <w:style w:type="character" w:styleId="Accentuationlgre">
    <w:name w:val="Subtle Emphasis"/>
    <w:basedOn w:val="Policepardfaut"/>
    <w:uiPriority w:val="19"/>
    <w:qFormat/>
    <w:rsid w:val="00FB5D3A"/>
    <w:rPr>
      <w:i/>
      <w:iCs/>
      <w:color w:val="595959" w:themeColor="text1" w:themeTint="A6"/>
    </w:rPr>
  </w:style>
  <w:style w:type="character" w:styleId="Accentuationintense">
    <w:name w:val="Intense Emphasis"/>
    <w:basedOn w:val="Policepardfaut"/>
    <w:uiPriority w:val="21"/>
    <w:qFormat/>
    <w:rsid w:val="00FB5D3A"/>
    <w:rPr>
      <w:b/>
      <w:bCs/>
      <w:i/>
      <w:iCs/>
    </w:rPr>
  </w:style>
  <w:style w:type="character" w:styleId="Rfrencelgre">
    <w:name w:val="Subtle Reference"/>
    <w:basedOn w:val="Policepardfaut"/>
    <w:uiPriority w:val="31"/>
    <w:qFormat/>
    <w:rsid w:val="00FB5D3A"/>
    <w:rPr>
      <w:smallCaps/>
      <w:color w:val="404040" w:themeColor="text1" w:themeTint="BF"/>
    </w:rPr>
  </w:style>
  <w:style w:type="character" w:styleId="Rfrenceintense">
    <w:name w:val="Intense Reference"/>
    <w:basedOn w:val="Policepardfaut"/>
    <w:uiPriority w:val="32"/>
    <w:qFormat/>
    <w:rsid w:val="00FB5D3A"/>
    <w:rPr>
      <w:b/>
      <w:bCs/>
      <w:smallCaps/>
      <w:u w:val="single"/>
    </w:rPr>
  </w:style>
  <w:style w:type="character" w:styleId="Titredulivre">
    <w:name w:val="Book Title"/>
    <w:basedOn w:val="Policepardfaut"/>
    <w:uiPriority w:val="33"/>
    <w:qFormat/>
    <w:rsid w:val="00FB5D3A"/>
    <w:rPr>
      <w:b/>
      <w:bCs/>
      <w:smallCaps/>
    </w:rPr>
  </w:style>
  <w:style w:type="paragraph" w:styleId="Rvision">
    <w:name w:val="Revision"/>
    <w:hidden/>
    <w:uiPriority w:val="99"/>
    <w:semiHidden/>
    <w:rsid w:val="00FB5D3A"/>
    <w:pPr>
      <w:spacing w:after="0" w:line="240" w:lineRule="auto"/>
    </w:pPr>
    <w:rPr>
      <w:rFonts w:ascii="Times New Roman" w:eastAsia="Times New Roman" w:hAnsi="Times New Roman" w:cs="Times New Roman"/>
      <w:snapToGrid w:val="0"/>
      <w:kern w:val="0"/>
      <w:sz w:val="24"/>
      <w:szCs w:val="20"/>
      <w:lang w:val="fr-BE"/>
      <w14:ligatures w14:val="none"/>
    </w:rPr>
  </w:style>
  <w:style w:type="character" w:styleId="Mention">
    <w:name w:val="Mention"/>
    <w:basedOn w:val="Policepardfaut"/>
    <w:uiPriority w:val="99"/>
    <w:unhideWhenUsed/>
    <w:rsid w:val="00E614E5"/>
    <w:rPr>
      <w:color w:val="2B579A"/>
      <w:shd w:val="clear" w:color="auto" w:fill="E1DFDD"/>
    </w:rPr>
  </w:style>
  <w:style w:type="character" w:customStyle="1" w:styleId="ParagraphedelisteCar">
    <w:name w:val="Paragraphe de liste Car"/>
    <w:aliases w:val="Bullets Car"/>
    <w:link w:val="Paragraphedeliste"/>
    <w:uiPriority w:val="34"/>
    <w:qFormat/>
    <w:rsid w:val="00E47293"/>
    <w:rPr>
      <w:rFonts w:ascii="Times New Roman" w:eastAsia="Times New Roman" w:hAnsi="Times New Roman" w:cs="Times New Roman"/>
      <w:snapToGrid w:val="0"/>
      <w:kern w:val="0"/>
      <w:sz w:val="24"/>
      <w:szCs w:val="20"/>
      <w:lang w:val="fr-B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8189699">
      <w:bodyDiv w:val="1"/>
      <w:marLeft w:val="0"/>
      <w:marRight w:val="0"/>
      <w:marTop w:val="0"/>
      <w:marBottom w:val="0"/>
      <w:divBdr>
        <w:top w:val="none" w:sz="0" w:space="0" w:color="auto"/>
        <w:left w:val="none" w:sz="0" w:space="0" w:color="auto"/>
        <w:bottom w:val="none" w:sz="0" w:space="0" w:color="auto"/>
        <w:right w:val="none" w:sz="0" w:space="0" w:color="auto"/>
      </w:divBdr>
    </w:div>
    <w:div w:id="930313965">
      <w:bodyDiv w:val="1"/>
      <w:marLeft w:val="0"/>
      <w:marRight w:val="0"/>
      <w:marTop w:val="0"/>
      <w:marBottom w:val="0"/>
      <w:divBdr>
        <w:top w:val="none" w:sz="0" w:space="0" w:color="auto"/>
        <w:left w:val="none" w:sz="0" w:space="0" w:color="auto"/>
        <w:bottom w:val="none" w:sz="0" w:space="0" w:color="auto"/>
        <w:right w:val="none" w:sz="0" w:space="0" w:color="auto"/>
      </w:divBdr>
    </w:div>
    <w:div w:id="996769114">
      <w:bodyDiv w:val="1"/>
      <w:marLeft w:val="0"/>
      <w:marRight w:val="0"/>
      <w:marTop w:val="0"/>
      <w:marBottom w:val="0"/>
      <w:divBdr>
        <w:top w:val="none" w:sz="0" w:space="0" w:color="auto"/>
        <w:left w:val="none" w:sz="0" w:space="0" w:color="auto"/>
        <w:bottom w:val="none" w:sz="0" w:space="0" w:color="auto"/>
        <w:right w:val="none" w:sz="0" w:space="0" w:color="auto"/>
      </w:divBdr>
    </w:div>
    <w:div w:id="1039819631">
      <w:bodyDiv w:val="1"/>
      <w:marLeft w:val="0"/>
      <w:marRight w:val="0"/>
      <w:marTop w:val="0"/>
      <w:marBottom w:val="0"/>
      <w:divBdr>
        <w:top w:val="none" w:sz="0" w:space="0" w:color="auto"/>
        <w:left w:val="none" w:sz="0" w:space="0" w:color="auto"/>
        <w:bottom w:val="none" w:sz="0" w:space="0" w:color="auto"/>
        <w:right w:val="none" w:sz="0" w:space="0" w:color="auto"/>
      </w:divBdr>
    </w:div>
    <w:div w:id="1137844159">
      <w:bodyDiv w:val="1"/>
      <w:marLeft w:val="0"/>
      <w:marRight w:val="0"/>
      <w:marTop w:val="0"/>
      <w:marBottom w:val="0"/>
      <w:divBdr>
        <w:top w:val="none" w:sz="0" w:space="0" w:color="auto"/>
        <w:left w:val="none" w:sz="0" w:space="0" w:color="auto"/>
        <w:bottom w:val="none" w:sz="0" w:space="0" w:color="auto"/>
        <w:right w:val="none" w:sz="0" w:space="0" w:color="auto"/>
      </w:divBdr>
      <w:divsChild>
        <w:div w:id="870608629">
          <w:marLeft w:val="0"/>
          <w:marRight w:val="0"/>
          <w:marTop w:val="0"/>
          <w:marBottom w:val="0"/>
          <w:divBdr>
            <w:top w:val="none" w:sz="0" w:space="0" w:color="auto"/>
            <w:left w:val="none" w:sz="0" w:space="0" w:color="auto"/>
            <w:bottom w:val="none" w:sz="0" w:space="0" w:color="auto"/>
            <w:right w:val="none" w:sz="0" w:space="0" w:color="auto"/>
          </w:divBdr>
        </w:div>
        <w:div w:id="42874075">
          <w:marLeft w:val="0"/>
          <w:marRight w:val="0"/>
          <w:marTop w:val="0"/>
          <w:marBottom w:val="0"/>
          <w:divBdr>
            <w:top w:val="none" w:sz="0" w:space="0" w:color="auto"/>
            <w:left w:val="none" w:sz="0" w:space="0" w:color="auto"/>
            <w:bottom w:val="none" w:sz="0" w:space="0" w:color="auto"/>
            <w:right w:val="none" w:sz="0" w:space="0" w:color="auto"/>
          </w:divBdr>
          <w:divsChild>
            <w:div w:id="1136945198">
              <w:marLeft w:val="0"/>
              <w:marRight w:val="0"/>
              <w:marTop w:val="0"/>
              <w:marBottom w:val="240"/>
              <w:divBdr>
                <w:top w:val="none" w:sz="0" w:space="0" w:color="auto"/>
                <w:left w:val="none" w:sz="0" w:space="0" w:color="auto"/>
                <w:bottom w:val="none" w:sz="0" w:space="0" w:color="auto"/>
                <w:right w:val="none" w:sz="0" w:space="0" w:color="auto"/>
              </w:divBdr>
            </w:div>
            <w:div w:id="1348410289">
              <w:marLeft w:val="0"/>
              <w:marRight w:val="0"/>
              <w:marTop w:val="0"/>
              <w:marBottom w:val="240"/>
              <w:divBdr>
                <w:top w:val="none" w:sz="0" w:space="0" w:color="auto"/>
                <w:left w:val="none" w:sz="0" w:space="0" w:color="auto"/>
                <w:bottom w:val="none" w:sz="0" w:space="0" w:color="auto"/>
                <w:right w:val="none" w:sz="0" w:space="0" w:color="auto"/>
              </w:divBdr>
            </w:div>
            <w:div w:id="1755470814">
              <w:marLeft w:val="0"/>
              <w:marRight w:val="0"/>
              <w:marTop w:val="0"/>
              <w:marBottom w:val="240"/>
              <w:divBdr>
                <w:top w:val="none" w:sz="0" w:space="0" w:color="auto"/>
                <w:left w:val="none" w:sz="0" w:space="0" w:color="auto"/>
                <w:bottom w:val="none" w:sz="0" w:space="0" w:color="auto"/>
                <w:right w:val="none" w:sz="0" w:space="0" w:color="auto"/>
              </w:divBdr>
            </w:div>
            <w:div w:id="2054498919">
              <w:marLeft w:val="0"/>
              <w:marRight w:val="0"/>
              <w:marTop w:val="0"/>
              <w:marBottom w:val="240"/>
              <w:divBdr>
                <w:top w:val="none" w:sz="0" w:space="0" w:color="auto"/>
                <w:left w:val="none" w:sz="0" w:space="0" w:color="auto"/>
                <w:bottom w:val="none" w:sz="0" w:space="0" w:color="auto"/>
                <w:right w:val="none" w:sz="0" w:space="0" w:color="auto"/>
              </w:divBdr>
            </w:div>
            <w:div w:id="1356492838">
              <w:marLeft w:val="0"/>
              <w:marRight w:val="0"/>
              <w:marTop w:val="0"/>
              <w:marBottom w:val="240"/>
              <w:divBdr>
                <w:top w:val="none" w:sz="0" w:space="0" w:color="auto"/>
                <w:left w:val="none" w:sz="0" w:space="0" w:color="auto"/>
                <w:bottom w:val="none" w:sz="0" w:space="0" w:color="auto"/>
                <w:right w:val="none" w:sz="0" w:space="0" w:color="auto"/>
              </w:divBdr>
            </w:div>
            <w:div w:id="353118218">
              <w:marLeft w:val="0"/>
              <w:marRight w:val="0"/>
              <w:marTop w:val="0"/>
              <w:marBottom w:val="240"/>
              <w:divBdr>
                <w:top w:val="none" w:sz="0" w:space="0" w:color="auto"/>
                <w:left w:val="none" w:sz="0" w:space="0" w:color="auto"/>
                <w:bottom w:val="none" w:sz="0" w:space="0" w:color="auto"/>
                <w:right w:val="none" w:sz="0" w:space="0" w:color="auto"/>
              </w:divBdr>
            </w:div>
            <w:div w:id="325211349">
              <w:marLeft w:val="1708"/>
              <w:marRight w:val="0"/>
              <w:marTop w:val="0"/>
              <w:marBottom w:val="0"/>
              <w:divBdr>
                <w:top w:val="none" w:sz="0" w:space="0" w:color="auto"/>
                <w:left w:val="none" w:sz="0" w:space="0" w:color="auto"/>
                <w:bottom w:val="none" w:sz="0" w:space="0" w:color="auto"/>
                <w:right w:val="none" w:sz="0" w:space="0" w:color="auto"/>
              </w:divBdr>
            </w:div>
            <w:div w:id="418715962">
              <w:marLeft w:val="1708"/>
              <w:marRight w:val="0"/>
              <w:marTop w:val="0"/>
              <w:marBottom w:val="0"/>
              <w:divBdr>
                <w:top w:val="none" w:sz="0" w:space="0" w:color="auto"/>
                <w:left w:val="none" w:sz="0" w:space="0" w:color="auto"/>
                <w:bottom w:val="none" w:sz="0" w:space="0" w:color="auto"/>
                <w:right w:val="none" w:sz="0" w:space="0" w:color="auto"/>
              </w:divBdr>
            </w:div>
            <w:div w:id="1197356533">
              <w:marLeft w:val="1708"/>
              <w:marRight w:val="0"/>
              <w:marTop w:val="0"/>
              <w:marBottom w:val="0"/>
              <w:divBdr>
                <w:top w:val="none" w:sz="0" w:space="0" w:color="auto"/>
                <w:left w:val="none" w:sz="0" w:space="0" w:color="auto"/>
                <w:bottom w:val="none" w:sz="0" w:space="0" w:color="auto"/>
                <w:right w:val="none" w:sz="0" w:space="0" w:color="auto"/>
              </w:divBdr>
            </w:div>
            <w:div w:id="79260761">
              <w:marLeft w:val="1708"/>
              <w:marRight w:val="0"/>
              <w:marTop w:val="0"/>
              <w:marBottom w:val="0"/>
              <w:divBdr>
                <w:top w:val="none" w:sz="0" w:space="0" w:color="auto"/>
                <w:left w:val="none" w:sz="0" w:space="0" w:color="auto"/>
                <w:bottom w:val="none" w:sz="0" w:space="0" w:color="auto"/>
                <w:right w:val="none" w:sz="0" w:space="0" w:color="auto"/>
              </w:divBdr>
            </w:div>
            <w:div w:id="1109472615">
              <w:marLeft w:val="1708"/>
              <w:marRight w:val="0"/>
              <w:marTop w:val="0"/>
              <w:marBottom w:val="0"/>
              <w:divBdr>
                <w:top w:val="none" w:sz="0" w:space="0" w:color="auto"/>
                <w:left w:val="none" w:sz="0" w:space="0" w:color="auto"/>
                <w:bottom w:val="none" w:sz="0" w:space="0" w:color="auto"/>
                <w:right w:val="none" w:sz="0" w:space="0" w:color="auto"/>
              </w:divBdr>
            </w:div>
            <w:div w:id="1517966007">
              <w:marLeft w:val="1708"/>
              <w:marRight w:val="0"/>
              <w:marTop w:val="0"/>
              <w:marBottom w:val="0"/>
              <w:divBdr>
                <w:top w:val="none" w:sz="0" w:space="0" w:color="auto"/>
                <w:left w:val="none" w:sz="0" w:space="0" w:color="auto"/>
                <w:bottom w:val="none" w:sz="0" w:space="0" w:color="auto"/>
                <w:right w:val="none" w:sz="0" w:space="0" w:color="auto"/>
              </w:divBdr>
            </w:div>
            <w:div w:id="1177310353">
              <w:marLeft w:val="1985"/>
              <w:marRight w:val="0"/>
              <w:marTop w:val="0"/>
              <w:marBottom w:val="0"/>
              <w:divBdr>
                <w:top w:val="none" w:sz="0" w:space="0" w:color="auto"/>
                <w:left w:val="none" w:sz="0" w:space="0" w:color="auto"/>
                <w:bottom w:val="none" w:sz="0" w:space="0" w:color="auto"/>
                <w:right w:val="none" w:sz="0" w:space="0" w:color="auto"/>
              </w:divBdr>
            </w:div>
            <w:div w:id="1739403874">
              <w:marLeft w:val="1985"/>
              <w:marRight w:val="0"/>
              <w:marTop w:val="0"/>
              <w:marBottom w:val="0"/>
              <w:divBdr>
                <w:top w:val="none" w:sz="0" w:space="0" w:color="auto"/>
                <w:left w:val="none" w:sz="0" w:space="0" w:color="auto"/>
                <w:bottom w:val="none" w:sz="0" w:space="0" w:color="auto"/>
                <w:right w:val="none" w:sz="0" w:space="0" w:color="auto"/>
              </w:divBdr>
            </w:div>
            <w:div w:id="1862014827">
              <w:marLeft w:val="0"/>
              <w:marRight w:val="0"/>
              <w:marTop w:val="0"/>
              <w:marBottom w:val="240"/>
              <w:divBdr>
                <w:top w:val="none" w:sz="0" w:space="0" w:color="auto"/>
                <w:left w:val="none" w:sz="0" w:space="0" w:color="auto"/>
                <w:bottom w:val="none" w:sz="0" w:space="0" w:color="auto"/>
                <w:right w:val="none" w:sz="0" w:space="0" w:color="auto"/>
              </w:divBdr>
            </w:div>
            <w:div w:id="1743718310">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1212041315">
      <w:bodyDiv w:val="1"/>
      <w:marLeft w:val="0"/>
      <w:marRight w:val="0"/>
      <w:marTop w:val="0"/>
      <w:marBottom w:val="0"/>
      <w:divBdr>
        <w:top w:val="none" w:sz="0" w:space="0" w:color="auto"/>
        <w:left w:val="none" w:sz="0" w:space="0" w:color="auto"/>
        <w:bottom w:val="none" w:sz="0" w:space="0" w:color="auto"/>
        <w:right w:val="none" w:sz="0" w:space="0" w:color="auto"/>
      </w:divBdr>
    </w:div>
    <w:div w:id="1306859314">
      <w:bodyDiv w:val="1"/>
      <w:marLeft w:val="0"/>
      <w:marRight w:val="0"/>
      <w:marTop w:val="0"/>
      <w:marBottom w:val="0"/>
      <w:divBdr>
        <w:top w:val="none" w:sz="0" w:space="0" w:color="auto"/>
        <w:left w:val="none" w:sz="0" w:space="0" w:color="auto"/>
        <w:bottom w:val="none" w:sz="0" w:space="0" w:color="auto"/>
        <w:right w:val="none" w:sz="0" w:space="0" w:color="auto"/>
      </w:divBdr>
      <w:divsChild>
        <w:div w:id="204031066">
          <w:marLeft w:val="0"/>
          <w:marRight w:val="0"/>
          <w:marTop w:val="0"/>
          <w:marBottom w:val="0"/>
          <w:divBdr>
            <w:top w:val="none" w:sz="0" w:space="0" w:color="auto"/>
            <w:left w:val="none" w:sz="0" w:space="0" w:color="auto"/>
            <w:bottom w:val="none" w:sz="0" w:space="0" w:color="auto"/>
            <w:right w:val="none" w:sz="0" w:space="0" w:color="auto"/>
          </w:divBdr>
        </w:div>
        <w:div w:id="200018002">
          <w:marLeft w:val="0"/>
          <w:marRight w:val="0"/>
          <w:marTop w:val="0"/>
          <w:marBottom w:val="0"/>
          <w:divBdr>
            <w:top w:val="none" w:sz="0" w:space="0" w:color="auto"/>
            <w:left w:val="none" w:sz="0" w:space="0" w:color="auto"/>
            <w:bottom w:val="none" w:sz="0" w:space="0" w:color="auto"/>
            <w:right w:val="none" w:sz="0" w:space="0" w:color="auto"/>
          </w:divBdr>
          <w:divsChild>
            <w:div w:id="1177234504">
              <w:marLeft w:val="0"/>
              <w:marRight w:val="0"/>
              <w:marTop w:val="0"/>
              <w:marBottom w:val="240"/>
              <w:divBdr>
                <w:top w:val="none" w:sz="0" w:space="0" w:color="auto"/>
                <w:left w:val="none" w:sz="0" w:space="0" w:color="auto"/>
                <w:bottom w:val="none" w:sz="0" w:space="0" w:color="auto"/>
                <w:right w:val="none" w:sz="0" w:space="0" w:color="auto"/>
              </w:divBdr>
            </w:div>
            <w:div w:id="1213931090">
              <w:marLeft w:val="0"/>
              <w:marRight w:val="0"/>
              <w:marTop w:val="0"/>
              <w:marBottom w:val="240"/>
              <w:divBdr>
                <w:top w:val="none" w:sz="0" w:space="0" w:color="auto"/>
                <w:left w:val="none" w:sz="0" w:space="0" w:color="auto"/>
                <w:bottom w:val="none" w:sz="0" w:space="0" w:color="auto"/>
                <w:right w:val="none" w:sz="0" w:space="0" w:color="auto"/>
              </w:divBdr>
            </w:div>
            <w:div w:id="1169372325">
              <w:marLeft w:val="0"/>
              <w:marRight w:val="0"/>
              <w:marTop w:val="0"/>
              <w:marBottom w:val="240"/>
              <w:divBdr>
                <w:top w:val="none" w:sz="0" w:space="0" w:color="auto"/>
                <w:left w:val="none" w:sz="0" w:space="0" w:color="auto"/>
                <w:bottom w:val="none" w:sz="0" w:space="0" w:color="auto"/>
                <w:right w:val="none" w:sz="0" w:space="0" w:color="auto"/>
              </w:divBdr>
            </w:div>
            <w:div w:id="1189561652">
              <w:marLeft w:val="0"/>
              <w:marRight w:val="0"/>
              <w:marTop w:val="0"/>
              <w:marBottom w:val="240"/>
              <w:divBdr>
                <w:top w:val="none" w:sz="0" w:space="0" w:color="auto"/>
                <w:left w:val="none" w:sz="0" w:space="0" w:color="auto"/>
                <w:bottom w:val="none" w:sz="0" w:space="0" w:color="auto"/>
                <w:right w:val="none" w:sz="0" w:space="0" w:color="auto"/>
              </w:divBdr>
            </w:div>
            <w:div w:id="159007547">
              <w:marLeft w:val="0"/>
              <w:marRight w:val="0"/>
              <w:marTop w:val="0"/>
              <w:marBottom w:val="240"/>
              <w:divBdr>
                <w:top w:val="none" w:sz="0" w:space="0" w:color="auto"/>
                <w:left w:val="none" w:sz="0" w:space="0" w:color="auto"/>
                <w:bottom w:val="none" w:sz="0" w:space="0" w:color="auto"/>
                <w:right w:val="none" w:sz="0" w:space="0" w:color="auto"/>
              </w:divBdr>
            </w:div>
            <w:div w:id="1108427494">
              <w:marLeft w:val="0"/>
              <w:marRight w:val="0"/>
              <w:marTop w:val="0"/>
              <w:marBottom w:val="240"/>
              <w:divBdr>
                <w:top w:val="none" w:sz="0" w:space="0" w:color="auto"/>
                <w:left w:val="none" w:sz="0" w:space="0" w:color="auto"/>
                <w:bottom w:val="none" w:sz="0" w:space="0" w:color="auto"/>
                <w:right w:val="none" w:sz="0" w:space="0" w:color="auto"/>
              </w:divBdr>
            </w:div>
            <w:div w:id="58986435">
              <w:marLeft w:val="1708"/>
              <w:marRight w:val="0"/>
              <w:marTop w:val="0"/>
              <w:marBottom w:val="0"/>
              <w:divBdr>
                <w:top w:val="none" w:sz="0" w:space="0" w:color="auto"/>
                <w:left w:val="none" w:sz="0" w:space="0" w:color="auto"/>
                <w:bottom w:val="none" w:sz="0" w:space="0" w:color="auto"/>
                <w:right w:val="none" w:sz="0" w:space="0" w:color="auto"/>
              </w:divBdr>
            </w:div>
            <w:div w:id="1044595129">
              <w:marLeft w:val="1708"/>
              <w:marRight w:val="0"/>
              <w:marTop w:val="0"/>
              <w:marBottom w:val="0"/>
              <w:divBdr>
                <w:top w:val="none" w:sz="0" w:space="0" w:color="auto"/>
                <w:left w:val="none" w:sz="0" w:space="0" w:color="auto"/>
                <w:bottom w:val="none" w:sz="0" w:space="0" w:color="auto"/>
                <w:right w:val="none" w:sz="0" w:space="0" w:color="auto"/>
              </w:divBdr>
            </w:div>
            <w:div w:id="1791823761">
              <w:marLeft w:val="1708"/>
              <w:marRight w:val="0"/>
              <w:marTop w:val="0"/>
              <w:marBottom w:val="0"/>
              <w:divBdr>
                <w:top w:val="none" w:sz="0" w:space="0" w:color="auto"/>
                <w:left w:val="none" w:sz="0" w:space="0" w:color="auto"/>
                <w:bottom w:val="none" w:sz="0" w:space="0" w:color="auto"/>
                <w:right w:val="none" w:sz="0" w:space="0" w:color="auto"/>
              </w:divBdr>
            </w:div>
            <w:div w:id="783620806">
              <w:marLeft w:val="1708"/>
              <w:marRight w:val="0"/>
              <w:marTop w:val="0"/>
              <w:marBottom w:val="0"/>
              <w:divBdr>
                <w:top w:val="none" w:sz="0" w:space="0" w:color="auto"/>
                <w:left w:val="none" w:sz="0" w:space="0" w:color="auto"/>
                <w:bottom w:val="none" w:sz="0" w:space="0" w:color="auto"/>
                <w:right w:val="none" w:sz="0" w:space="0" w:color="auto"/>
              </w:divBdr>
            </w:div>
            <w:div w:id="685328705">
              <w:marLeft w:val="1708"/>
              <w:marRight w:val="0"/>
              <w:marTop w:val="0"/>
              <w:marBottom w:val="0"/>
              <w:divBdr>
                <w:top w:val="none" w:sz="0" w:space="0" w:color="auto"/>
                <w:left w:val="none" w:sz="0" w:space="0" w:color="auto"/>
                <w:bottom w:val="none" w:sz="0" w:space="0" w:color="auto"/>
                <w:right w:val="none" w:sz="0" w:space="0" w:color="auto"/>
              </w:divBdr>
            </w:div>
            <w:div w:id="1714308221">
              <w:marLeft w:val="1708"/>
              <w:marRight w:val="0"/>
              <w:marTop w:val="0"/>
              <w:marBottom w:val="0"/>
              <w:divBdr>
                <w:top w:val="none" w:sz="0" w:space="0" w:color="auto"/>
                <w:left w:val="none" w:sz="0" w:space="0" w:color="auto"/>
                <w:bottom w:val="none" w:sz="0" w:space="0" w:color="auto"/>
                <w:right w:val="none" w:sz="0" w:space="0" w:color="auto"/>
              </w:divBdr>
            </w:div>
            <w:div w:id="163206588">
              <w:marLeft w:val="1985"/>
              <w:marRight w:val="0"/>
              <w:marTop w:val="0"/>
              <w:marBottom w:val="0"/>
              <w:divBdr>
                <w:top w:val="none" w:sz="0" w:space="0" w:color="auto"/>
                <w:left w:val="none" w:sz="0" w:space="0" w:color="auto"/>
                <w:bottom w:val="none" w:sz="0" w:space="0" w:color="auto"/>
                <w:right w:val="none" w:sz="0" w:space="0" w:color="auto"/>
              </w:divBdr>
            </w:div>
            <w:div w:id="905381566">
              <w:marLeft w:val="1985"/>
              <w:marRight w:val="0"/>
              <w:marTop w:val="0"/>
              <w:marBottom w:val="0"/>
              <w:divBdr>
                <w:top w:val="none" w:sz="0" w:space="0" w:color="auto"/>
                <w:left w:val="none" w:sz="0" w:space="0" w:color="auto"/>
                <w:bottom w:val="none" w:sz="0" w:space="0" w:color="auto"/>
                <w:right w:val="none" w:sz="0" w:space="0" w:color="auto"/>
              </w:divBdr>
            </w:div>
            <w:div w:id="1134446926">
              <w:marLeft w:val="0"/>
              <w:marRight w:val="0"/>
              <w:marTop w:val="0"/>
              <w:marBottom w:val="240"/>
              <w:divBdr>
                <w:top w:val="none" w:sz="0" w:space="0" w:color="auto"/>
                <w:left w:val="none" w:sz="0" w:space="0" w:color="auto"/>
                <w:bottom w:val="none" w:sz="0" w:space="0" w:color="auto"/>
                <w:right w:val="none" w:sz="0" w:space="0" w:color="auto"/>
              </w:divBdr>
            </w:div>
            <w:div w:id="1163013454">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yperlink" Target="mailto:aboubakry.sy@enabel.be"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mailto:complaints@enabel.be"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mailto:mariame.cisse@enabel.be"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mailto:aboubakry.sy@enabel.be"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s://www.enabel.be/fr/content/title-1" TargetMode="External"/><Relationship Id="rId28" Type="http://schemas.microsoft.com/office/2020/10/relationships/intelligence" Target="intelligence2.xml"/><Relationship Id="rId10" Type="http://schemas.openxmlformats.org/officeDocument/2006/relationships/footnotes" Target="footnotes.xml"/><Relationship Id="rId19" Type="http://schemas.openxmlformats.org/officeDocument/2006/relationships/hyperlink" Target="mailto:mariame.cisse@enabel.b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yperlink" Target="https://www.enabel.be/fr/content/gestion-des-plaintes" TargetMode="Externa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o99d250c03344da181939f0145dbc023 xmlns="14a9c00f-d9e3-4eb9-aad3-f69239d17d9c">
      <Terms xmlns="http://schemas.microsoft.com/office/infopath/2007/PartnerControls">
        <TermInfo xmlns="http://schemas.microsoft.com/office/infopath/2007/PartnerControls">
          <TermName xmlns="http://schemas.microsoft.com/office/infopath/2007/PartnerControls">FR</TermName>
          <TermId xmlns="http://schemas.microsoft.com/office/infopath/2007/PartnerControls">e5b11214-e6fc-4287-b1cb-b050c041462c</TermId>
        </TermInfo>
      </Terms>
    </o99d250c03344da181939f0145dbc023>
    <e2b781e9cad840cd89b90f5a7e989839 xmlns="14a9c00f-d9e3-4eb9-aad3-f69239d17d9c">
      <Terms xmlns="http://schemas.microsoft.com/office/infopath/2007/PartnerControls">
        <TermInfo xmlns="http://schemas.microsoft.com/office/infopath/2007/PartnerControls">
          <TermName xmlns="http://schemas.microsoft.com/office/infopath/2007/PartnerControls">SEN22003</TermName>
          <TermId xmlns="http://schemas.microsoft.com/office/infopath/2007/PartnerControls">d68e7dc7-8746-473a-abd5-f34ea8fe7540</TermId>
        </TermInfo>
      </Terms>
    </e2b781e9cad840cd89b90f5a7e989839>
    <TaxCatchAll xmlns="1c89b6ff-5735-4b3c-9dca-50e80957a65b">
      <Value>601</Value>
      <Value>4</Value>
      <Value>506</Value>
      <Value>1</Value>
    </TaxCatchAll>
    <jcd7455606374210a964e5d7a999097a xmlns="14a9c00f-d9e3-4eb9-aad3-f69239d17d9c">
      <Terms xmlns="http://schemas.microsoft.com/office/infopath/2007/PartnerControls">
        <TermInfo xmlns="http://schemas.microsoft.com/office/infopath/2007/PartnerControls">
          <TermName xmlns="http://schemas.microsoft.com/office/infopath/2007/PartnerControls">SEN</TermName>
          <TermId xmlns="http://schemas.microsoft.com/office/infopath/2007/PartnerControls">2b0d2337-59d1-468e-9a57-52ee80937861</TermId>
        </TermInfo>
      </Terms>
    </jcd7455606374210a964e5d7a999097a>
    <_ip_UnifiedCompliancePolicyProperties xmlns="http://schemas.microsoft.com/sharepoint/v3" xsi:nil="true"/>
    <j50cb40f2a0941d2947e6bcbd5d19dce xmlns="14a9c00f-d9e3-4eb9-aad3-f69239d17d9c">
      <Terms xmlns="http://schemas.microsoft.com/office/infopath/2007/PartnerControls"/>
    </j50cb40f2a0941d2947e6bcbd5d19dce>
    <kecc0e8a0a3349c79c5d1d6e51bea7c3 xmlns="14a9c00f-d9e3-4eb9-aad3-f69239d17d9c">
      <Terms xmlns="http://schemas.microsoft.com/office/infopath/2007/PartnerControls"/>
    </kecc0e8a0a3349c79c5d1d6e51bea7c3>
    <l9d65098618b4a8fbbe87718e7187e6b xmlns="14a9c00f-d9e3-4eb9-aad3-f69239d17d9c">
      <Terms xmlns="http://schemas.microsoft.com/office/infopath/2007/PartnerControls">
        <TermInfo xmlns="http://schemas.microsoft.com/office/infopath/2007/PartnerControls">
          <TermName xmlns="http://schemas.microsoft.com/office/infopath/2007/PartnerControls">SEN22003-10034</TermName>
          <TermId xmlns="http://schemas.microsoft.com/office/infopath/2007/PartnerControls">f03ad00b-280f-4c49-9fdc-7cd2c70c51f2</TermId>
        </TermInfo>
      </Terms>
    </l9d65098618b4a8fbbe87718e7187e6b>
    <lcf76f155ced4ddcb4097134ff3c332f xmlns="a1ddbe5a-88f5-4dcf-b333-bf73e2eddbd1">
      <Terms xmlns="http://schemas.microsoft.com/office/infopath/2007/PartnerControls"/>
    </lcf76f155ced4ddcb4097134ff3c332f>
    <_dlc_DocId xmlns="508ba6eb-9e09-4fd5-92f2-2d9921329f2d">SENENABEL-124183628-104664</_dlc_DocId>
    <_dlc_DocIdUrl xmlns="508ba6eb-9e09-4fd5-92f2-2d9921329f2d">
      <Url>https://enabelbe.sharepoint.com/sites/SEN/_layouts/15/DocIdRedir.aspx?ID=SENENABEL-124183628-104664</Url>
      <Description>SENENABEL-124183628-104664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Contract_document" ma:contentTypeID="0x01010084FDA68FEA25C847A6128BBA7C1A6EC10040DEC2D9A4E8A943A61D3368400126BA" ma:contentTypeVersion="30" ma:contentTypeDescription="" ma:contentTypeScope="" ma:versionID="3d836dc862abb864b99f0d2dc978bb97">
  <xsd:schema xmlns:xsd="http://www.w3.org/2001/XMLSchema" xmlns:xs="http://www.w3.org/2001/XMLSchema" xmlns:p="http://schemas.microsoft.com/office/2006/metadata/properties" xmlns:ns1="http://schemas.microsoft.com/sharepoint/v3" xmlns:ns2="1c89b6ff-5735-4b3c-9dca-50e80957a65b" xmlns:ns3="14a9c00f-d9e3-4eb9-aad3-f69239d17d9c" xmlns:ns4="508ba6eb-9e09-4fd5-92f2-2d9921329f2d" xmlns:ns5="a1ddbe5a-88f5-4dcf-b333-bf73e2eddbd1" targetNamespace="http://schemas.microsoft.com/office/2006/metadata/properties" ma:root="true" ma:fieldsID="80dbad805a37998341942fb0c38deb14" ns1:_="" ns2:_="" ns3:_="" ns4:_="" ns5:_="">
    <xsd:import namespace="http://schemas.microsoft.com/sharepoint/v3"/>
    <xsd:import namespace="1c89b6ff-5735-4b3c-9dca-50e80957a65b"/>
    <xsd:import namespace="14a9c00f-d9e3-4eb9-aad3-f69239d17d9c"/>
    <xsd:import namespace="508ba6eb-9e09-4fd5-92f2-2d9921329f2d"/>
    <xsd:import namespace="a1ddbe5a-88f5-4dcf-b333-bf73e2eddbd1"/>
    <xsd:element name="properties">
      <xsd:complexType>
        <xsd:sequence>
          <xsd:element name="documentManagement">
            <xsd:complexType>
              <xsd:all>
                <xsd:element ref="ns2:TaxCatchAll" minOccurs="0"/>
                <xsd:element ref="ns2:TaxCatchAllLabel" minOccurs="0"/>
                <xsd:element ref="ns3:o99d250c03344da181939f0145dbc023" minOccurs="0"/>
                <xsd:element ref="ns3:j50cb40f2a0941d2947e6bcbd5d19dce" minOccurs="0"/>
                <xsd:element ref="ns3:kecc0e8a0a3349c79c5d1d6e51bea7c3" minOccurs="0"/>
                <xsd:element ref="ns3:l9d65098618b4a8fbbe87718e7187e6b" minOccurs="0"/>
                <xsd:element ref="ns3:jcd7455606374210a964e5d7a999097a" minOccurs="0"/>
                <xsd:element ref="ns3:e2b781e9cad840cd89b90f5a7e989839" minOccurs="0"/>
                <xsd:element ref="ns4:_dlc_DocId" minOccurs="0"/>
                <xsd:element ref="ns4:_dlc_DocIdUrl" minOccurs="0"/>
                <xsd:element ref="ns4:_dlc_DocIdPersistId" minOccurs="0"/>
                <xsd:element ref="ns2:SharedWithUsers" minOccurs="0"/>
                <xsd:element ref="ns2:SharedWithDetails" minOccurs="0"/>
                <xsd:element ref="ns5:MediaServiceMetadata" minOccurs="0"/>
                <xsd:element ref="ns5:MediaServiceFastMetadata" minOccurs="0"/>
                <xsd:element ref="ns5:MediaServiceAutoTags" minOccurs="0"/>
                <xsd:element ref="ns5:MediaServiceOCR" minOccurs="0"/>
                <xsd:element ref="ns5:MediaServiceGenerationTime" minOccurs="0"/>
                <xsd:element ref="ns5:MediaServiceEventHashCode" minOccurs="0"/>
                <xsd:element ref="ns5:lcf76f155ced4ddcb4097134ff3c332f" minOccurs="0"/>
                <xsd:element ref="ns5:MediaServiceAutoKeyPoints" minOccurs="0"/>
                <xsd:element ref="ns5:MediaServiceKeyPoints" minOccurs="0"/>
                <xsd:element ref="ns5:MediaServiceDateTaken" minOccurs="0"/>
                <xsd:element ref="ns5:MediaServiceLocation" minOccurs="0"/>
                <xsd:element ref="ns5:MediaServiceObjectDetectorVersions" minOccurs="0"/>
                <xsd:element ref="ns5:MediaLengthInSeconds" minOccurs="0"/>
                <xsd:element ref="ns5: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42" nillable="true" ma:displayName="Unified Compliance Policy Properties" ma:hidden="true" ma:internalName="_ip_UnifiedCompliancePolicyProperties">
      <xsd:simpleType>
        <xsd:restriction base="dms:Note"/>
      </xsd:simpleType>
    </xsd:element>
    <xsd:element name="_ip_UnifiedCompliancePolicyUIAction" ma:index="4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89b6ff-5735-4b3c-9dca-50e80957a65b"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cf8eb3ba-5ccf-4a22-a562-473d2c609d2e}" ma:internalName="TaxCatchAll" ma:showField="CatchAllData" ma:web="1c89b6ff-5735-4b3c-9dca-50e80957a65b">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cf8eb3ba-5ccf-4a22-a562-473d2c609d2e}" ma:internalName="TaxCatchAllLabel" ma:readOnly="true" ma:showField="CatchAllDataLabel" ma:web="1c89b6ff-5735-4b3c-9dca-50e80957a65b">
      <xsd:complexType>
        <xsd:complexContent>
          <xsd:extension base="dms:MultiChoiceLookup">
            <xsd:sequence>
              <xsd:element name="Value" type="dms:Lookup" maxOccurs="unbounded" minOccurs="0" nillable="true"/>
            </xsd:sequence>
          </xsd:extension>
        </xsd:complexContent>
      </xsd:complexType>
    </xsd:element>
    <xsd:element name="SharedWithUsers" ma:index="2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a9c00f-d9e3-4eb9-aad3-f69239d17d9c" elementFormDefault="qualified">
    <xsd:import namespace="http://schemas.microsoft.com/office/2006/documentManagement/types"/>
    <xsd:import namespace="http://schemas.microsoft.com/office/infopath/2007/PartnerControls"/>
    <xsd:element name="o99d250c03344da181939f0145dbc023" ma:index="10" nillable="true" ma:taxonomy="true" ma:internalName="o99d250c03344da181939f0145dbc023" ma:taxonomyFieldName="Document_Language" ma:displayName="Document_Language" ma:readOnly="false" ma:default="4;#FR|e5b11214-e6fc-4287-b1cb-b050c041462c" ma:fieldId="{899d250c-0334-4da1-8193-9f0145dbc023}" ma:sspId="60552f54-6c29-411d-8801-9a0c08c1a1a0" ma:termSetId="df09f262-5bd0-48f7-8ff9-66e612052d7c" ma:anchorId="00000000-0000-0000-0000-000000000000" ma:open="false" ma:isKeyword="false">
      <xsd:complexType>
        <xsd:sequence>
          <xsd:element ref="pc:Terms" minOccurs="0" maxOccurs="1"/>
        </xsd:sequence>
      </xsd:complexType>
    </xsd:element>
    <xsd:element name="j50cb40f2a0941d2947e6bcbd5d19dce" ma:index="12" nillable="true" ma:taxonomy="true" ma:internalName="j50cb40f2a0941d2947e6bcbd5d19dce" ma:taxonomyFieldName="Document_Type" ma:displayName="Document_Type" ma:readOnly="false" ma:default="" ma:fieldId="{350cb40f-2a09-41d2-947e-6bcbd5d19dce}" ma:sspId="60552f54-6c29-411d-8801-9a0c08c1a1a0" ma:termSetId="33f81917-df70-4c8b-9cac-ffa47dc2aabf" ma:anchorId="00000000-0000-0000-0000-000000000000" ma:open="false" ma:isKeyword="false">
      <xsd:complexType>
        <xsd:sequence>
          <xsd:element ref="pc:Terms" minOccurs="0" maxOccurs="1"/>
        </xsd:sequence>
      </xsd:complexType>
    </xsd:element>
    <xsd:element name="kecc0e8a0a3349c79c5d1d6e51bea7c3" ma:index="14" nillable="true" ma:taxonomy="true" ma:internalName="kecc0e8a0a3349c79c5d1d6e51bea7c3" ma:taxonomyFieldName="Document_Status" ma:displayName="Document_Status" ma:readOnly="false" ma:default="" ma:fieldId="{4ecc0e8a-0a33-49c7-9c5d-1d6e51bea7c3}" ma:sspId="60552f54-6c29-411d-8801-9a0c08c1a1a0" ma:termSetId="44d061db-62b2-4b12-a4d8-975f9639cbdb" ma:anchorId="00000000-0000-0000-0000-000000000000" ma:open="false" ma:isKeyword="false">
      <xsd:complexType>
        <xsd:sequence>
          <xsd:element ref="pc:Terms" minOccurs="0" maxOccurs="1"/>
        </xsd:sequence>
      </xsd:complexType>
    </xsd:element>
    <xsd:element name="l9d65098618b4a8fbbe87718e7187e6b" ma:index="15" nillable="true" ma:taxonomy="true" ma:internalName="l9d65098618b4a8fbbe87718e7187e6b" ma:taxonomyFieldName="Contract_reference" ma:displayName="Contract_reference" ma:readOnly="false" ma:default="" ma:fieldId="{59d65098-618b-4a8f-bbe8-7718e7187e6b}" ma:sspId="60552f54-6c29-411d-8801-9a0c08c1a1a0" ma:termSetId="6b2ff0ad-1426-4170-972c-650f8b36e801" ma:anchorId="00000000-0000-0000-0000-000000000000" ma:open="false" ma:isKeyword="false">
      <xsd:complexType>
        <xsd:sequence>
          <xsd:element ref="pc:Terms" minOccurs="0" maxOccurs="1"/>
        </xsd:sequence>
      </xsd:complexType>
    </xsd:element>
    <xsd:element name="jcd7455606374210a964e5d7a999097a" ma:index="16" nillable="true" ma:taxonomy="true" ma:internalName="jcd7455606374210a964e5d7a999097a" ma:taxonomyFieldName="Country" ma:displayName="Country" ma:readOnly="false" ma:default="1;#SEN|2b0d2337-59d1-468e-9a57-52ee80937861" ma:fieldId="{3cd74556-0637-4210-a964-e5d7a999097a}" ma:sspId="60552f54-6c29-411d-8801-9a0c08c1a1a0" ma:termSetId="a5b2ccc0-0626-4c6c-a942-5ad76bcb68f2" ma:anchorId="00000000-0000-0000-0000-000000000000" ma:open="false" ma:isKeyword="false">
      <xsd:complexType>
        <xsd:sequence>
          <xsd:element ref="pc:Terms" minOccurs="0" maxOccurs="1"/>
        </xsd:sequence>
      </xsd:complexType>
    </xsd:element>
    <xsd:element name="e2b781e9cad840cd89b90f5a7e989839" ma:index="19" nillable="true" ma:taxonomy="true" ma:internalName="e2b781e9cad840cd89b90f5a7e989839" ma:taxonomyFieldName="Project_code" ma:displayName="Project_code" ma:readOnly="false" ma:default="" ma:fieldId="{e2b781e9-cad8-40cd-89b9-0f5a7e989839}" ma:sspId="60552f54-6c29-411d-8801-9a0c08c1a1a0" ma:termSetId="8587b757-e1df-402e-8661-395e63ee946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08ba6eb-9e09-4fd5-92f2-2d9921329f2d"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1ddbe5a-88f5-4dcf-b333-bf73e2eddbd1" elementFormDefault="qualified">
    <xsd:import namespace="http://schemas.microsoft.com/office/2006/documentManagement/types"/>
    <xsd:import namespace="http://schemas.microsoft.com/office/infopath/2007/PartnerControls"/>
    <xsd:element name="MediaServiceMetadata" ma:index="27" nillable="true" ma:displayName="MediaServiceMetadata" ma:hidden="true" ma:internalName="MediaServiceMetadata" ma:readOnly="true">
      <xsd:simpleType>
        <xsd:restriction base="dms:Note"/>
      </xsd:simpleType>
    </xsd:element>
    <xsd:element name="MediaServiceFastMetadata" ma:index="28" nillable="true" ma:displayName="MediaServiceFastMetadata" ma:hidden="true" ma:internalName="MediaServiceFastMetadata" ma:readOnly="true">
      <xsd:simpleType>
        <xsd:restriction base="dms:Note"/>
      </xsd:simpleType>
    </xsd:element>
    <xsd:element name="MediaServiceAutoTags" ma:index="29" nillable="true" ma:displayName="Tags" ma:internalName="MediaServiceAutoTags" ma:readOnly="true">
      <xsd:simpleType>
        <xsd:restriction base="dms:Text"/>
      </xsd:simpleType>
    </xsd:element>
    <xsd:element name="MediaServiceOCR" ma:index="30" nillable="true" ma:displayName="Extracted Text" ma:internalName="MediaServiceOCR" ma:readOnly="true">
      <xsd:simpleType>
        <xsd:restriction base="dms:Note">
          <xsd:maxLength value="255"/>
        </xsd:restriction>
      </xsd:simpleType>
    </xsd:element>
    <xsd:element name="MediaServiceGenerationTime" ma:index="31" nillable="true" ma:displayName="MediaServiceGenerationTime" ma:hidden="true" ma:internalName="MediaServiceGenerationTime" ma:readOnly="true">
      <xsd:simpleType>
        <xsd:restriction base="dms:Text"/>
      </xsd:simpleType>
    </xsd:element>
    <xsd:element name="MediaServiceEventHashCode" ma:index="32" nillable="true" ma:displayName="MediaServiceEventHashCode" ma:hidden="true" ma:internalName="MediaServiceEventHashCode" ma:readOnly="true">
      <xsd:simpleType>
        <xsd:restriction base="dms:Text"/>
      </xsd:simpleType>
    </xsd:element>
    <xsd:element name="lcf76f155ced4ddcb4097134ff3c332f" ma:index="34" nillable="true" ma:taxonomy="true" ma:internalName="lcf76f155ced4ddcb4097134ff3c332f" ma:taxonomyFieldName="MediaServiceImageTags" ma:displayName="Image Tags" ma:readOnly="false" ma:fieldId="{5cf76f15-5ced-4ddc-b409-7134ff3c332f}" ma:taxonomyMulti="true" ma:sspId="60552f54-6c29-411d-8801-9a0c08c1a1a0" ma:termSetId="09814cd3-568e-fe90-9814-8d621ff8fb84" ma:anchorId="fba54fb3-c3e1-fe81-a776-ca4b69148c4d" ma:open="true" ma:isKeyword="false">
      <xsd:complexType>
        <xsd:sequence>
          <xsd:element ref="pc:Terms" minOccurs="0" maxOccurs="1"/>
        </xsd:sequence>
      </xsd:complexType>
    </xsd:element>
    <xsd:element name="MediaServiceAutoKeyPoints" ma:index="35" nillable="true" ma:displayName="MediaServiceAutoKeyPoints" ma:hidden="true" ma:internalName="MediaServiceAutoKeyPoints" ma:readOnly="true">
      <xsd:simpleType>
        <xsd:restriction base="dms:Note"/>
      </xsd:simpleType>
    </xsd:element>
    <xsd:element name="MediaServiceKeyPoints" ma:index="36" nillable="true" ma:displayName="KeyPoints" ma:internalName="MediaServiceKeyPoints" ma:readOnly="true">
      <xsd:simpleType>
        <xsd:restriction base="dms:Note">
          <xsd:maxLength value="255"/>
        </xsd:restriction>
      </xsd:simpleType>
    </xsd:element>
    <xsd:element name="MediaServiceDateTaken" ma:index="37" nillable="true" ma:displayName="MediaServiceDateTaken" ma:hidden="true" ma:internalName="MediaServiceDateTaken" ma:readOnly="true">
      <xsd:simpleType>
        <xsd:restriction base="dms:Text"/>
      </xsd:simpleType>
    </xsd:element>
    <xsd:element name="MediaServiceLocation" ma:index="38" nillable="true" ma:displayName="Location" ma:description="" ma:indexed="true" ma:internalName="MediaServiceLocation" ma:readOnly="true">
      <xsd:simpleType>
        <xsd:restriction base="dms:Text"/>
      </xsd:simpleType>
    </xsd:element>
    <xsd:element name="MediaServiceObjectDetectorVersions" ma:index="39" nillable="true" ma:displayName="MediaServiceObjectDetectorVersions" ma:description="" ma:hidden="true" ma:indexed="true" ma:internalName="MediaServiceObjectDetectorVersions" ma:readOnly="true">
      <xsd:simpleType>
        <xsd:restriction base="dms:Text"/>
      </xsd:simpleType>
    </xsd:element>
    <xsd:element name="MediaLengthInSeconds" ma:index="40" nillable="true" ma:displayName="MediaLengthInSeconds" ma:hidden="true" ma:internalName="MediaLengthInSeconds" ma:readOnly="true">
      <xsd:simpleType>
        <xsd:restriction base="dms:Unknown"/>
      </xsd:simpleType>
    </xsd:element>
    <xsd:element name="MediaServiceSearchProperties" ma:index="4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0A547-4F66-4D2C-A6B8-7DFA178C889B}">
  <ds:schemaRefs>
    <ds:schemaRef ds:uri="http://schemas.microsoft.com/office/2006/metadata/properties"/>
    <ds:schemaRef ds:uri="http://schemas.microsoft.com/office/infopath/2007/PartnerControls"/>
    <ds:schemaRef ds:uri="http://schemas.microsoft.com/sharepoint/v3"/>
    <ds:schemaRef ds:uri="14a9c00f-d9e3-4eb9-aad3-f69239d17d9c"/>
    <ds:schemaRef ds:uri="1c89b6ff-5735-4b3c-9dca-50e80957a65b"/>
    <ds:schemaRef ds:uri="a1ddbe5a-88f5-4dcf-b333-bf73e2eddbd1"/>
    <ds:schemaRef ds:uri="508ba6eb-9e09-4fd5-92f2-2d9921329f2d"/>
  </ds:schemaRefs>
</ds:datastoreItem>
</file>

<file path=customXml/itemProps2.xml><?xml version="1.0" encoding="utf-8"?>
<ds:datastoreItem xmlns:ds="http://schemas.openxmlformats.org/officeDocument/2006/customXml" ds:itemID="{C79DB2CD-0313-453E-A89A-86F2B004AE0B}">
  <ds:schemaRefs>
    <ds:schemaRef ds:uri="http://schemas.microsoft.com/sharepoint/events"/>
  </ds:schemaRefs>
</ds:datastoreItem>
</file>

<file path=customXml/itemProps3.xml><?xml version="1.0" encoding="utf-8"?>
<ds:datastoreItem xmlns:ds="http://schemas.openxmlformats.org/officeDocument/2006/customXml" ds:itemID="{B599D47E-9B32-421E-8A57-E64717400A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c89b6ff-5735-4b3c-9dca-50e80957a65b"/>
    <ds:schemaRef ds:uri="14a9c00f-d9e3-4eb9-aad3-f69239d17d9c"/>
    <ds:schemaRef ds:uri="508ba6eb-9e09-4fd5-92f2-2d9921329f2d"/>
    <ds:schemaRef ds:uri="a1ddbe5a-88f5-4dcf-b333-bf73e2eddb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B95188-9EA7-41A8-9F0A-D3CE8C337804}">
  <ds:schemaRefs>
    <ds:schemaRef ds:uri="http://schemas.microsoft.com/sharepoint/v3/contenttype/forms"/>
  </ds:schemaRefs>
</ds:datastoreItem>
</file>

<file path=customXml/itemProps5.xml><?xml version="1.0" encoding="utf-8"?>
<ds:datastoreItem xmlns:ds="http://schemas.openxmlformats.org/officeDocument/2006/customXml" ds:itemID="{CE950D2D-3C55-412E-A06A-14B206D74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22</Pages>
  <Words>7934</Words>
  <Characters>43640</Characters>
  <Application>Microsoft Office Word</Application>
  <DocSecurity>0</DocSecurity>
  <Lines>363</Lines>
  <Paragraphs>102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51472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MBONEKUBE, Willem</dc:creator>
  <cp:keywords/>
  <dc:description/>
  <cp:lastModifiedBy>CISSE, Mariame</cp:lastModifiedBy>
  <cp:revision>76</cp:revision>
  <cp:lastPrinted>2025-02-22T10:24:00Z</cp:lastPrinted>
  <dcterms:created xsi:type="dcterms:W3CDTF">2025-01-30T12:57:00Z</dcterms:created>
  <dcterms:modified xsi:type="dcterms:W3CDTF">2025-02-22T17:22:00Z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0x01010084FDA68FEA25C847A6128BBA7C1A6EC10040DEC2D9A4E8A943A61D3368400126BA</vt:lpwstr>
  </property>
  <property fmtid="{D5CDD505-2E9C-101B-9397-08002B2CF9AE}" pid="3" name="Project_code">
    <vt:lpwstr>506</vt:lpwstr>
  </property>
  <property fmtid="{D5CDD505-2E9C-101B-9397-08002B2CF9AE}" pid="4" name="Document_Language">
    <vt:lpwstr>4</vt:lpwstr>
  </property>
  <property fmtid="{D5CDD505-2E9C-101B-9397-08002B2CF9AE}" pid="5" name="Country">
    <vt:lpwstr>1;#SEN|2b0d2337-59d1-468e-9a57-52ee80937861</vt:lpwstr>
  </property>
  <property fmtid="{D5CDD505-2E9C-101B-9397-08002B2CF9AE}" pid="6" name="Contract_reference">
    <vt:lpwstr>601</vt:lpwstr>
  </property>
  <property fmtid="{D5CDD505-2E9C-101B-9397-08002B2CF9AE}" pid="7" name="_dlc_DocIdItemGuid">
    <vt:lpwstr>964f120e-7e15-487c-bd8a-796de663dd48</vt:lpwstr>
  </property>
  <property fmtid="{D5CDD505-2E9C-101B-9397-08002B2CF9AE}" pid="8" name="MediaServiceImageTags">
    <vt:lpwstr/>
  </property>
  <property fmtid="{D5CDD505-2E9C-101B-9397-08002B2CF9AE}" pid="9" name="Document_Type">
    <vt:lpwstr/>
  </property>
  <property fmtid="{D5CDD505-2E9C-101B-9397-08002B2CF9AE}" pid="10" name="Document_Status">
    <vt:lpwstr/>
  </property>
</Properties>
</file>